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A43" w:rsidRPr="003D4133" w:rsidRDefault="003D4133" w:rsidP="00B240F7">
      <w:r w:rsidRPr="003D4133">
        <w:rPr>
          <w:b/>
          <w:sz w:val="28"/>
          <w:szCs w:val="28"/>
        </w:rPr>
        <w:t>SAFETY DATA SHEET: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0319">
        <w:tab/>
      </w:r>
      <w:r w:rsidRPr="003D4133">
        <w:rPr>
          <w:b/>
          <w:sz w:val="28"/>
          <w:szCs w:val="28"/>
        </w:rPr>
        <w:t>Ref No.</w:t>
      </w:r>
      <w:r>
        <w:rPr>
          <w:b/>
          <w:sz w:val="28"/>
          <w:szCs w:val="28"/>
        </w:rPr>
        <w:t>:</w:t>
      </w:r>
      <w:r w:rsidRPr="003D4133">
        <w:rPr>
          <w:b/>
          <w:sz w:val="28"/>
          <w:szCs w:val="28"/>
        </w:rPr>
        <w:tab/>
      </w:r>
      <w:r w:rsidRPr="003D4133">
        <w:rPr>
          <w:sz w:val="28"/>
          <w:szCs w:val="28"/>
        </w:rPr>
        <w:t>DS</w:t>
      </w:r>
      <w:r w:rsidR="00F87913">
        <w:rPr>
          <w:sz w:val="28"/>
          <w:szCs w:val="28"/>
        </w:rPr>
        <w:t>0</w:t>
      </w:r>
      <w:r w:rsidR="00332065">
        <w:rPr>
          <w:sz w:val="28"/>
          <w:szCs w:val="28"/>
        </w:rPr>
        <w:t>43</w:t>
      </w:r>
    </w:p>
    <w:p w:rsidR="003D4133" w:rsidRDefault="003D4133" w:rsidP="00B240F7"/>
    <w:p w:rsidR="003D4133" w:rsidRDefault="00A81604" w:rsidP="00B240F7">
      <w:pPr>
        <w:rPr>
          <w:b/>
        </w:rPr>
      </w:pPr>
      <w:r>
        <w:rPr>
          <w:b/>
        </w:rPr>
        <w:t>Gym Sanitising Wipes, Buckets, Refills, QRD</w:t>
      </w:r>
    </w:p>
    <w:p w:rsidR="003D4133" w:rsidRDefault="003D4133" w:rsidP="00B240F7">
      <w:pPr>
        <w:rPr>
          <w:b/>
        </w:rPr>
      </w:pP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28"/>
        <w:gridCol w:w="10152"/>
      </w:tblGrid>
      <w:tr w:rsidR="003D4133" w:rsidTr="004E44D6">
        <w:tc>
          <w:tcPr>
            <w:tcW w:w="279" w:type="dxa"/>
            <w:shd w:val="clear" w:color="auto" w:fill="DEEAF6" w:themeFill="accent1" w:themeFillTint="33"/>
          </w:tcPr>
          <w:p w:rsidR="003D4133" w:rsidRPr="00ED1A0B" w:rsidRDefault="003D4133" w:rsidP="00B240F7">
            <w:pPr>
              <w:rPr>
                <w:b/>
              </w:rPr>
            </w:pPr>
            <w:r w:rsidRPr="00ED1A0B">
              <w:rPr>
                <w:b/>
              </w:rPr>
              <w:t>1</w:t>
            </w:r>
          </w:p>
        </w:tc>
        <w:tc>
          <w:tcPr>
            <w:tcW w:w="10201" w:type="dxa"/>
            <w:shd w:val="clear" w:color="auto" w:fill="DEEAF6" w:themeFill="accent1" w:themeFillTint="33"/>
          </w:tcPr>
          <w:p w:rsidR="003D4133" w:rsidRPr="00ED1A0B" w:rsidRDefault="003D4133" w:rsidP="00ED1A0B">
            <w:pPr>
              <w:rPr>
                <w:b/>
              </w:rPr>
            </w:pPr>
            <w:r w:rsidRPr="00ED1A0B">
              <w:rPr>
                <w:b/>
              </w:rPr>
              <w:t>Identification of the Preparation and of the Company</w:t>
            </w:r>
          </w:p>
        </w:tc>
      </w:tr>
    </w:tbl>
    <w:p w:rsidR="00E236B3" w:rsidRDefault="00E236B3" w:rsidP="00E236B3">
      <w:pPr>
        <w:tabs>
          <w:tab w:val="left" w:pos="567"/>
        </w:tabs>
      </w:pPr>
    </w:p>
    <w:p w:rsidR="00F204AA" w:rsidRPr="009C531C" w:rsidRDefault="00F204AA" w:rsidP="00F204AA">
      <w:pPr>
        <w:tabs>
          <w:tab w:val="left" w:pos="-720"/>
        </w:tabs>
        <w:suppressAutoHyphens/>
        <w:jc w:val="both"/>
        <w:rPr>
          <w:rFonts w:ascii="Calibri" w:hAnsi="Calibri" w:cs="Calibri"/>
          <w:spacing w:val="-3"/>
          <w:sz w:val="20"/>
          <w:szCs w:val="20"/>
          <w:u w:val="single"/>
        </w:rPr>
      </w:pPr>
      <w:r w:rsidRPr="009C531C">
        <w:rPr>
          <w:rFonts w:ascii="Calibri" w:hAnsi="Calibri" w:cs="Calibri"/>
          <w:spacing w:val="-3"/>
          <w:sz w:val="20"/>
          <w:szCs w:val="20"/>
        </w:rPr>
        <w:t>1.1</w:t>
      </w:r>
      <w:r w:rsidRPr="009C531C">
        <w:rPr>
          <w:rFonts w:ascii="Calibri" w:hAnsi="Calibri" w:cs="Calibri"/>
          <w:spacing w:val="-3"/>
          <w:sz w:val="20"/>
          <w:szCs w:val="20"/>
        </w:rPr>
        <w:tab/>
      </w:r>
      <w:r w:rsidRPr="009C531C">
        <w:rPr>
          <w:rFonts w:ascii="Calibri" w:hAnsi="Calibri" w:cs="Calibri"/>
          <w:spacing w:val="-3"/>
          <w:sz w:val="20"/>
          <w:szCs w:val="20"/>
          <w:u w:val="single"/>
        </w:rPr>
        <w:t>Identification of the Preparation:</w:t>
      </w:r>
    </w:p>
    <w:p w:rsidR="00A81604" w:rsidRDefault="00F204AA" w:rsidP="00F204AA">
      <w:pPr>
        <w:tabs>
          <w:tab w:val="left" w:pos="-720"/>
        </w:tabs>
        <w:suppressAutoHyphens/>
        <w:jc w:val="both"/>
        <w:rPr>
          <w:rFonts w:ascii="Calibri" w:hAnsi="Calibri" w:cs="Calibri"/>
          <w:spacing w:val="-3"/>
          <w:sz w:val="20"/>
          <w:szCs w:val="20"/>
        </w:rPr>
      </w:pPr>
      <w:r w:rsidRPr="009C531C">
        <w:rPr>
          <w:rFonts w:ascii="Calibri" w:hAnsi="Calibri" w:cs="Calibri"/>
          <w:spacing w:val="-3"/>
          <w:sz w:val="20"/>
          <w:szCs w:val="20"/>
        </w:rPr>
        <w:tab/>
      </w:r>
      <w:r w:rsidR="00A81604">
        <w:rPr>
          <w:rFonts w:ascii="Calibri" w:hAnsi="Calibri" w:cs="Calibri"/>
          <w:spacing w:val="-3"/>
          <w:sz w:val="20"/>
          <w:szCs w:val="20"/>
        </w:rPr>
        <w:t xml:space="preserve">Gym Sanitising Wipes, Buckets, Refills, QRD        PN1001, PN1002, Pn1004, PN1005, PN1006, PN1007, PN1008, PN1011, </w:t>
      </w:r>
      <w:r w:rsidR="00A81604">
        <w:rPr>
          <w:rFonts w:ascii="Calibri" w:hAnsi="Calibri" w:cs="Calibri"/>
          <w:spacing w:val="-3"/>
          <w:sz w:val="20"/>
          <w:szCs w:val="20"/>
        </w:rPr>
        <w:br/>
      </w:r>
      <w:r w:rsidR="00A81604">
        <w:rPr>
          <w:rFonts w:ascii="Calibri" w:hAnsi="Calibri" w:cs="Calibri"/>
          <w:spacing w:val="-3"/>
          <w:sz w:val="20"/>
          <w:szCs w:val="20"/>
        </w:rPr>
        <w:tab/>
      </w:r>
      <w:r w:rsidR="00A81604">
        <w:rPr>
          <w:rFonts w:ascii="Calibri" w:hAnsi="Calibri" w:cs="Calibri"/>
          <w:spacing w:val="-3"/>
          <w:sz w:val="20"/>
          <w:szCs w:val="20"/>
        </w:rPr>
        <w:tab/>
      </w:r>
      <w:r w:rsidR="00A81604">
        <w:rPr>
          <w:rFonts w:ascii="Calibri" w:hAnsi="Calibri" w:cs="Calibri"/>
          <w:spacing w:val="-3"/>
          <w:sz w:val="20"/>
          <w:szCs w:val="20"/>
        </w:rPr>
        <w:tab/>
      </w:r>
      <w:r w:rsidR="00A81604">
        <w:rPr>
          <w:rFonts w:ascii="Calibri" w:hAnsi="Calibri" w:cs="Calibri"/>
          <w:spacing w:val="-3"/>
          <w:sz w:val="20"/>
          <w:szCs w:val="20"/>
        </w:rPr>
        <w:tab/>
      </w:r>
      <w:r w:rsidR="00A81604">
        <w:rPr>
          <w:rFonts w:ascii="Calibri" w:hAnsi="Calibri" w:cs="Calibri"/>
          <w:spacing w:val="-3"/>
          <w:sz w:val="20"/>
          <w:szCs w:val="20"/>
        </w:rPr>
        <w:tab/>
      </w:r>
      <w:r w:rsidR="00A81604">
        <w:rPr>
          <w:rFonts w:ascii="Calibri" w:hAnsi="Calibri" w:cs="Calibri"/>
          <w:spacing w:val="-3"/>
          <w:sz w:val="20"/>
          <w:szCs w:val="20"/>
        </w:rPr>
        <w:tab/>
        <w:t xml:space="preserve">          PN1012, PN1013, PN1014, PN1020</w:t>
      </w:r>
    </w:p>
    <w:p w:rsidR="00F204AA" w:rsidRPr="009C531C" w:rsidRDefault="00F204AA" w:rsidP="00F204AA">
      <w:pPr>
        <w:tabs>
          <w:tab w:val="left" w:pos="-720"/>
        </w:tabs>
        <w:suppressAutoHyphens/>
        <w:jc w:val="both"/>
        <w:rPr>
          <w:rFonts w:ascii="Calibri" w:hAnsi="Calibri" w:cs="Calibri"/>
          <w:spacing w:val="-3"/>
          <w:sz w:val="20"/>
          <w:szCs w:val="20"/>
        </w:rPr>
      </w:pPr>
    </w:p>
    <w:p w:rsidR="00F204AA" w:rsidRPr="009C531C" w:rsidRDefault="00F204AA" w:rsidP="00F204AA">
      <w:pPr>
        <w:tabs>
          <w:tab w:val="left" w:pos="-720"/>
        </w:tabs>
        <w:suppressAutoHyphens/>
        <w:jc w:val="both"/>
        <w:rPr>
          <w:rFonts w:ascii="Calibri" w:hAnsi="Calibri" w:cs="Calibri"/>
          <w:spacing w:val="-3"/>
          <w:sz w:val="20"/>
          <w:szCs w:val="20"/>
          <w:u w:val="single"/>
        </w:rPr>
      </w:pPr>
      <w:r w:rsidRPr="009C531C">
        <w:rPr>
          <w:rFonts w:ascii="Calibri" w:hAnsi="Calibri" w:cs="Calibri"/>
          <w:spacing w:val="-3"/>
          <w:sz w:val="20"/>
          <w:szCs w:val="20"/>
        </w:rPr>
        <w:t>1.2</w:t>
      </w:r>
      <w:r w:rsidRPr="009C531C">
        <w:rPr>
          <w:rFonts w:ascii="Calibri" w:hAnsi="Calibri" w:cs="Calibri"/>
          <w:spacing w:val="-3"/>
          <w:sz w:val="20"/>
          <w:szCs w:val="20"/>
        </w:rPr>
        <w:tab/>
      </w:r>
      <w:r w:rsidRPr="009C531C">
        <w:rPr>
          <w:rFonts w:ascii="Calibri" w:hAnsi="Calibri" w:cs="Calibri"/>
          <w:spacing w:val="-3"/>
          <w:sz w:val="20"/>
          <w:szCs w:val="20"/>
          <w:u w:val="single"/>
        </w:rPr>
        <w:t>Company Identification</w:t>
      </w:r>
    </w:p>
    <w:p w:rsidR="00F204AA" w:rsidRPr="009C531C" w:rsidRDefault="00F204AA" w:rsidP="00F204AA">
      <w:pPr>
        <w:pStyle w:val="NoSpacing"/>
        <w:rPr>
          <w:sz w:val="20"/>
          <w:szCs w:val="20"/>
        </w:rPr>
      </w:pPr>
      <w:r w:rsidRPr="009C531C">
        <w:rPr>
          <w:sz w:val="20"/>
          <w:szCs w:val="20"/>
        </w:rPr>
        <w:tab/>
        <w:t>Maclin Group (Division of Maclin Sourcing Solutions Ltd)</w:t>
      </w:r>
    </w:p>
    <w:p w:rsidR="00F204AA" w:rsidRPr="009C531C" w:rsidRDefault="00F204AA" w:rsidP="00F204AA">
      <w:pPr>
        <w:pStyle w:val="NoSpacing"/>
        <w:rPr>
          <w:sz w:val="20"/>
          <w:szCs w:val="20"/>
        </w:rPr>
      </w:pPr>
      <w:r w:rsidRPr="009C531C">
        <w:rPr>
          <w:sz w:val="20"/>
          <w:szCs w:val="20"/>
        </w:rPr>
        <w:tab/>
        <w:t xml:space="preserve">Unit A3, </w:t>
      </w:r>
      <w:proofErr w:type="spellStart"/>
      <w:r w:rsidRPr="009C531C">
        <w:rPr>
          <w:sz w:val="20"/>
          <w:szCs w:val="20"/>
        </w:rPr>
        <w:t>Risby</w:t>
      </w:r>
      <w:proofErr w:type="spellEnd"/>
      <w:r w:rsidRPr="009C531C">
        <w:rPr>
          <w:sz w:val="20"/>
          <w:szCs w:val="20"/>
        </w:rPr>
        <w:t xml:space="preserve"> Business Park, Newmarket Rd., </w:t>
      </w:r>
      <w:proofErr w:type="spellStart"/>
      <w:r w:rsidRPr="009C531C">
        <w:rPr>
          <w:sz w:val="20"/>
          <w:szCs w:val="20"/>
        </w:rPr>
        <w:t>Risby</w:t>
      </w:r>
      <w:proofErr w:type="spellEnd"/>
      <w:r w:rsidRPr="009C531C">
        <w:rPr>
          <w:sz w:val="20"/>
          <w:szCs w:val="20"/>
        </w:rPr>
        <w:t>, Suffolk, IP28 6RD, United Kingdom</w:t>
      </w:r>
    </w:p>
    <w:p w:rsidR="00F204AA" w:rsidRPr="009C531C" w:rsidRDefault="00F204AA" w:rsidP="00F204AA">
      <w:pPr>
        <w:pStyle w:val="NoSpacing"/>
        <w:rPr>
          <w:sz w:val="20"/>
          <w:szCs w:val="20"/>
        </w:rPr>
      </w:pPr>
      <w:r w:rsidRPr="009C531C">
        <w:rPr>
          <w:sz w:val="20"/>
          <w:szCs w:val="20"/>
        </w:rPr>
        <w:tab/>
        <w:t>Telephone:  +44 (0) 1284 810 887</w:t>
      </w:r>
    </w:p>
    <w:p w:rsidR="00F204AA" w:rsidRPr="009C531C" w:rsidRDefault="00F204AA" w:rsidP="00F204AA">
      <w:pPr>
        <w:pStyle w:val="NoSpacing"/>
        <w:rPr>
          <w:sz w:val="20"/>
          <w:szCs w:val="20"/>
        </w:rPr>
      </w:pPr>
      <w:r w:rsidRPr="009C531C">
        <w:rPr>
          <w:sz w:val="20"/>
          <w:szCs w:val="20"/>
        </w:rPr>
        <w:tab/>
        <w:t>Facsimile:  +44 (0) 1284 811 908</w:t>
      </w:r>
    </w:p>
    <w:p w:rsidR="00E236B3" w:rsidRDefault="00E236B3" w:rsidP="00E236B3">
      <w:pPr>
        <w:tabs>
          <w:tab w:val="left" w:pos="567"/>
        </w:tabs>
      </w:pPr>
      <w:r>
        <w:tab/>
      </w:r>
    </w:p>
    <w:p w:rsidR="00F8396D" w:rsidRDefault="00F839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0059"/>
      </w:tblGrid>
      <w:tr w:rsidR="00ED1A0B" w:rsidRPr="00ED1A0B" w:rsidTr="00F8396D">
        <w:tc>
          <w:tcPr>
            <w:tcW w:w="421" w:type="dxa"/>
            <w:shd w:val="clear" w:color="auto" w:fill="DEEAF6" w:themeFill="accent1" w:themeFillTint="33"/>
          </w:tcPr>
          <w:p w:rsidR="00ED1A0B" w:rsidRPr="00ED1A0B" w:rsidRDefault="00ED1A0B" w:rsidP="00ED1A0B">
            <w:pPr>
              <w:rPr>
                <w:b/>
              </w:rPr>
            </w:pPr>
            <w:r w:rsidRPr="00ED1A0B">
              <w:rPr>
                <w:b/>
              </w:rPr>
              <w:t>2</w:t>
            </w:r>
          </w:p>
        </w:tc>
        <w:tc>
          <w:tcPr>
            <w:tcW w:w="10059" w:type="dxa"/>
            <w:shd w:val="clear" w:color="auto" w:fill="DEEAF6" w:themeFill="accent1" w:themeFillTint="33"/>
          </w:tcPr>
          <w:p w:rsidR="00ED1A0B" w:rsidRPr="00ED1A0B" w:rsidRDefault="00ED1A0B" w:rsidP="00ED1A0B">
            <w:pPr>
              <w:rPr>
                <w:b/>
              </w:rPr>
            </w:pPr>
            <w:r w:rsidRPr="00ED1A0B">
              <w:rPr>
                <w:b/>
              </w:rPr>
              <w:t>Hazards Identification</w:t>
            </w:r>
          </w:p>
        </w:tc>
      </w:tr>
    </w:tbl>
    <w:p w:rsidR="00EB21C1" w:rsidRDefault="00EB21C1" w:rsidP="00927542">
      <w:pPr>
        <w:tabs>
          <w:tab w:val="left" w:pos="-720"/>
        </w:tabs>
        <w:suppressAutoHyphens/>
        <w:jc w:val="both"/>
        <w:rPr>
          <w:rFonts w:ascii="Calibri" w:hAnsi="Calibri" w:cs="Calibri"/>
          <w:spacing w:val="-3"/>
          <w:sz w:val="20"/>
          <w:szCs w:val="20"/>
          <w:u w:val="single"/>
        </w:rPr>
      </w:pPr>
    </w:p>
    <w:p w:rsidR="00927542" w:rsidRDefault="00927542" w:rsidP="0081242A">
      <w:pPr>
        <w:tabs>
          <w:tab w:val="left" w:pos="-720"/>
          <w:tab w:val="left" w:pos="567"/>
        </w:tabs>
        <w:suppressAutoHyphens/>
        <w:jc w:val="both"/>
        <w:rPr>
          <w:sz w:val="20"/>
          <w:szCs w:val="20"/>
        </w:rPr>
      </w:pPr>
      <w:proofErr w:type="gramStart"/>
      <w:r w:rsidRPr="0081242A">
        <w:rPr>
          <w:rFonts w:ascii="Calibri" w:hAnsi="Calibri" w:cs="Calibri"/>
          <w:b/>
          <w:spacing w:val="-3"/>
          <w:sz w:val="20"/>
          <w:szCs w:val="20"/>
        </w:rPr>
        <w:t xml:space="preserve">2.1  </w:t>
      </w:r>
      <w:r w:rsidR="009A3D8F" w:rsidRPr="0081242A">
        <w:rPr>
          <w:rFonts w:ascii="Calibri" w:hAnsi="Calibri" w:cs="Calibri"/>
          <w:b/>
          <w:spacing w:val="-3"/>
          <w:sz w:val="20"/>
          <w:szCs w:val="20"/>
        </w:rPr>
        <w:tab/>
      </w:r>
      <w:proofErr w:type="gramEnd"/>
      <w:r w:rsidR="00AB63B2" w:rsidRPr="0081242A">
        <w:rPr>
          <w:rFonts w:ascii="Calibri" w:hAnsi="Calibri" w:cs="Calibri"/>
          <w:b/>
          <w:spacing w:val="-3"/>
          <w:sz w:val="20"/>
          <w:szCs w:val="20"/>
        </w:rPr>
        <w:t>Classification under CLP</w:t>
      </w:r>
      <w:r w:rsidR="0081242A">
        <w:rPr>
          <w:sz w:val="20"/>
          <w:szCs w:val="20"/>
        </w:rPr>
        <w:t>:</w:t>
      </w:r>
      <w:r w:rsidR="0081242A">
        <w:rPr>
          <w:sz w:val="20"/>
          <w:szCs w:val="20"/>
        </w:rPr>
        <w:tab/>
      </w:r>
      <w:r w:rsidR="0081242A">
        <w:rPr>
          <w:sz w:val="20"/>
          <w:szCs w:val="20"/>
        </w:rPr>
        <w:tab/>
        <w:t xml:space="preserve">Eye </w:t>
      </w:r>
      <w:proofErr w:type="spellStart"/>
      <w:r w:rsidR="0081242A">
        <w:rPr>
          <w:sz w:val="20"/>
          <w:szCs w:val="20"/>
        </w:rPr>
        <w:t>Irrit</w:t>
      </w:r>
      <w:proofErr w:type="spellEnd"/>
      <w:r w:rsidR="0081242A">
        <w:rPr>
          <w:sz w:val="20"/>
          <w:szCs w:val="20"/>
        </w:rPr>
        <w:t xml:space="preserve"> 2 H319</w:t>
      </w:r>
    </w:p>
    <w:p w:rsidR="00F8396D" w:rsidRDefault="0081242A" w:rsidP="0081242A">
      <w:pPr>
        <w:pStyle w:val="NoSpacing"/>
        <w:tabs>
          <w:tab w:val="left" w:pos="567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proofErr w:type="spellStart"/>
      <w:r w:rsidRPr="0081242A">
        <w:rPr>
          <w:b/>
          <w:sz w:val="20"/>
          <w:szCs w:val="20"/>
        </w:rPr>
        <w:t>Classifciation</w:t>
      </w:r>
      <w:proofErr w:type="spellEnd"/>
      <w:r w:rsidRPr="0081242A">
        <w:rPr>
          <w:b/>
          <w:sz w:val="20"/>
          <w:szCs w:val="20"/>
        </w:rPr>
        <w:t xml:space="preserve"> under CHIP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t>R52/53</w:t>
      </w:r>
    </w:p>
    <w:p w:rsidR="0081242A" w:rsidRDefault="0081242A" w:rsidP="0081242A">
      <w:pPr>
        <w:pStyle w:val="NoSpacing"/>
        <w:tabs>
          <w:tab w:val="left" w:pos="567"/>
        </w:tabs>
      </w:pPr>
      <w:r>
        <w:rPr>
          <w:b/>
          <w:sz w:val="20"/>
          <w:szCs w:val="20"/>
        </w:rPr>
        <w:tab/>
        <w:t>Most important adverse effects:</w:t>
      </w:r>
      <w:r>
        <w:rPr>
          <w:b/>
          <w:sz w:val="20"/>
          <w:szCs w:val="20"/>
        </w:rPr>
        <w:tab/>
      </w:r>
      <w:r w:rsidRPr="0081242A">
        <w:rPr>
          <w:sz w:val="20"/>
          <w:szCs w:val="20"/>
        </w:rPr>
        <w:t>Causes Serious eye irritation</w:t>
      </w:r>
      <w:r>
        <w:rPr>
          <w:sz w:val="20"/>
          <w:szCs w:val="20"/>
        </w:rPr>
        <w:br/>
      </w:r>
    </w:p>
    <w:p w:rsidR="00EB21C1" w:rsidRPr="00C92EAD" w:rsidRDefault="0081242A" w:rsidP="009A3D8F">
      <w:pPr>
        <w:tabs>
          <w:tab w:val="left" w:pos="-720"/>
          <w:tab w:val="left" w:pos="0"/>
          <w:tab w:val="left" w:pos="567"/>
        </w:tabs>
        <w:suppressAutoHyphens/>
        <w:ind w:left="720" w:hanging="720"/>
        <w:jc w:val="both"/>
        <w:rPr>
          <w:rFonts w:ascii="Calibri" w:hAnsi="Calibri" w:cs="Calibri"/>
          <w:spacing w:val="-3"/>
          <w:sz w:val="20"/>
          <w:szCs w:val="20"/>
        </w:rPr>
      </w:pPr>
      <w:r>
        <w:rPr>
          <w:rFonts w:ascii="Calibri" w:hAnsi="Calibri" w:cs="Calibri"/>
          <w:noProof/>
          <w:spacing w:val="-3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98425</wp:posOffset>
            </wp:positionV>
            <wp:extent cx="690245" cy="690245"/>
            <wp:effectExtent l="0" t="0" r="0" b="0"/>
            <wp:wrapTight wrapText="bothSides">
              <wp:wrapPolygon edited="0">
                <wp:start x="0" y="0"/>
                <wp:lineTo x="0" y="20865"/>
                <wp:lineTo x="20865" y="20865"/>
                <wp:lineTo x="208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1C1" w:rsidRPr="008B552E">
        <w:rPr>
          <w:rFonts w:ascii="Calibri" w:hAnsi="Calibri" w:cs="Calibri"/>
          <w:b/>
          <w:spacing w:val="-3"/>
          <w:sz w:val="20"/>
          <w:szCs w:val="20"/>
        </w:rPr>
        <w:t xml:space="preserve">2.2 </w:t>
      </w:r>
      <w:r w:rsidR="009A3D8F" w:rsidRPr="008B552E">
        <w:rPr>
          <w:rFonts w:ascii="Calibri" w:hAnsi="Calibri" w:cs="Calibri"/>
          <w:b/>
          <w:spacing w:val="-3"/>
          <w:sz w:val="20"/>
          <w:szCs w:val="20"/>
        </w:rPr>
        <w:tab/>
      </w:r>
      <w:r w:rsidR="00F96580">
        <w:rPr>
          <w:rFonts w:ascii="Calibri" w:hAnsi="Calibri" w:cs="Calibri"/>
          <w:b/>
          <w:spacing w:val="-3"/>
          <w:sz w:val="20"/>
          <w:szCs w:val="20"/>
          <w:u w:val="single"/>
        </w:rPr>
        <w:t>Label Element</w:t>
      </w:r>
      <w:r>
        <w:rPr>
          <w:rFonts w:ascii="Calibri" w:hAnsi="Calibri" w:cs="Calibri"/>
          <w:b/>
          <w:spacing w:val="-3"/>
          <w:sz w:val="20"/>
          <w:szCs w:val="20"/>
          <w:u w:val="single"/>
        </w:rPr>
        <w:t>s under CLP</w:t>
      </w:r>
    </w:p>
    <w:p w:rsidR="0081242A" w:rsidRDefault="00F96580" w:rsidP="00F96580">
      <w:pPr>
        <w:tabs>
          <w:tab w:val="left" w:pos="-720"/>
          <w:tab w:val="left" w:pos="0"/>
          <w:tab w:val="left" w:pos="567"/>
        </w:tabs>
        <w:suppressAutoHyphens/>
        <w:ind w:left="720" w:hanging="720"/>
        <w:jc w:val="both"/>
        <w:rPr>
          <w:rFonts w:ascii="Calibri" w:hAnsi="Calibri" w:cs="Calibri"/>
          <w:spacing w:val="-3"/>
          <w:sz w:val="20"/>
          <w:szCs w:val="20"/>
          <w:u w:val="single"/>
        </w:rPr>
      </w:pPr>
      <w:r w:rsidRPr="00F96580">
        <w:rPr>
          <w:rFonts w:ascii="Calibri" w:hAnsi="Calibri" w:cs="Calibri"/>
          <w:spacing w:val="-3"/>
          <w:sz w:val="20"/>
          <w:szCs w:val="20"/>
        </w:rPr>
        <w:tab/>
      </w:r>
      <w:r w:rsidR="00EB21C1" w:rsidRPr="009C531C">
        <w:rPr>
          <w:rFonts w:ascii="Calibri" w:hAnsi="Calibri" w:cs="Calibri"/>
          <w:spacing w:val="-3"/>
          <w:sz w:val="20"/>
          <w:szCs w:val="20"/>
          <w:u w:val="single"/>
        </w:rPr>
        <w:t>GHS Symbols:</w:t>
      </w:r>
    </w:p>
    <w:p w:rsidR="0081242A" w:rsidRDefault="0081242A" w:rsidP="00F96580">
      <w:pPr>
        <w:tabs>
          <w:tab w:val="left" w:pos="-720"/>
          <w:tab w:val="left" w:pos="0"/>
          <w:tab w:val="left" w:pos="567"/>
        </w:tabs>
        <w:suppressAutoHyphens/>
        <w:ind w:left="720" w:hanging="720"/>
        <w:jc w:val="both"/>
        <w:rPr>
          <w:rFonts w:ascii="Calibri" w:hAnsi="Calibri" w:cs="Calibri"/>
          <w:spacing w:val="-3"/>
          <w:sz w:val="20"/>
          <w:szCs w:val="20"/>
          <w:u w:val="single"/>
        </w:rPr>
      </w:pPr>
    </w:p>
    <w:p w:rsidR="00EB21C1" w:rsidRPr="0081242A" w:rsidRDefault="0081242A" w:rsidP="00F96580">
      <w:pPr>
        <w:tabs>
          <w:tab w:val="left" w:pos="-720"/>
          <w:tab w:val="left" w:pos="0"/>
          <w:tab w:val="left" w:pos="567"/>
        </w:tabs>
        <w:suppressAutoHyphens/>
        <w:ind w:left="720" w:hanging="720"/>
        <w:jc w:val="both"/>
        <w:rPr>
          <w:rFonts w:ascii="Calibri" w:hAnsi="Calibri" w:cs="Calibri"/>
          <w:spacing w:val="-3"/>
          <w:sz w:val="20"/>
          <w:szCs w:val="20"/>
        </w:rPr>
      </w:pPr>
      <w:r>
        <w:rPr>
          <w:rFonts w:ascii="Calibri" w:hAnsi="Calibri" w:cs="Calibri"/>
          <w:spacing w:val="-3"/>
          <w:sz w:val="20"/>
          <w:szCs w:val="20"/>
        </w:rPr>
        <w:tab/>
      </w:r>
      <w:r>
        <w:rPr>
          <w:rFonts w:ascii="Calibri" w:hAnsi="Calibri" w:cs="Calibri"/>
          <w:spacing w:val="-3"/>
          <w:sz w:val="20"/>
          <w:szCs w:val="20"/>
        </w:rPr>
        <w:tab/>
      </w:r>
      <w:r>
        <w:rPr>
          <w:rFonts w:ascii="Calibri" w:hAnsi="Calibri" w:cs="Calibri"/>
          <w:spacing w:val="-3"/>
          <w:sz w:val="20"/>
          <w:szCs w:val="20"/>
        </w:rPr>
        <w:tab/>
      </w:r>
    </w:p>
    <w:p w:rsidR="00EB21C1" w:rsidRDefault="00F96580" w:rsidP="00F96580">
      <w:pPr>
        <w:tabs>
          <w:tab w:val="left" w:pos="-720"/>
          <w:tab w:val="left" w:pos="0"/>
          <w:tab w:val="left" w:pos="567"/>
        </w:tabs>
        <w:suppressAutoHyphens/>
        <w:ind w:left="720" w:hanging="720"/>
        <w:jc w:val="both"/>
        <w:rPr>
          <w:rFonts w:ascii="Calibri" w:hAnsi="Calibri" w:cs="Calibri"/>
          <w:spacing w:val="-3"/>
          <w:sz w:val="20"/>
          <w:szCs w:val="20"/>
          <w:u w:val="single"/>
        </w:rPr>
      </w:pPr>
      <w:r w:rsidRPr="00F96580">
        <w:rPr>
          <w:rFonts w:ascii="Calibri" w:hAnsi="Calibri" w:cs="Calibri"/>
          <w:spacing w:val="-3"/>
          <w:sz w:val="20"/>
          <w:szCs w:val="20"/>
        </w:rPr>
        <w:tab/>
      </w:r>
      <w:r w:rsidR="00EB21C1" w:rsidRPr="009C531C">
        <w:rPr>
          <w:rFonts w:ascii="Calibri" w:hAnsi="Calibri" w:cs="Calibri"/>
          <w:spacing w:val="-3"/>
          <w:sz w:val="20"/>
          <w:szCs w:val="20"/>
          <w:u w:val="single"/>
        </w:rPr>
        <w:t>Min 10mm sides</w:t>
      </w:r>
    </w:p>
    <w:p w:rsidR="0081242A" w:rsidRPr="009C531C" w:rsidRDefault="0081242A" w:rsidP="00F96580">
      <w:pPr>
        <w:tabs>
          <w:tab w:val="left" w:pos="-720"/>
          <w:tab w:val="left" w:pos="0"/>
          <w:tab w:val="left" w:pos="567"/>
        </w:tabs>
        <w:suppressAutoHyphens/>
        <w:ind w:left="720" w:hanging="720"/>
        <w:jc w:val="both"/>
        <w:rPr>
          <w:rFonts w:ascii="Calibri" w:hAnsi="Calibri" w:cs="Calibri"/>
          <w:spacing w:val="-3"/>
          <w:sz w:val="20"/>
          <w:szCs w:val="20"/>
          <w:u w:val="single"/>
        </w:rPr>
      </w:pPr>
    </w:p>
    <w:p w:rsidR="00EB21C1" w:rsidRPr="009C531C" w:rsidRDefault="00EB21C1" w:rsidP="00EB21C1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pacing w:val="-3"/>
          <w:sz w:val="20"/>
          <w:szCs w:val="20"/>
        </w:rPr>
      </w:pPr>
    </w:p>
    <w:p w:rsidR="00F96580" w:rsidRDefault="00F96580" w:rsidP="00F96580">
      <w:pPr>
        <w:tabs>
          <w:tab w:val="left" w:pos="-720"/>
          <w:tab w:val="left" w:pos="0"/>
          <w:tab w:val="left" w:pos="567"/>
        </w:tabs>
        <w:suppressAutoHyphens/>
        <w:ind w:left="720" w:hanging="720"/>
        <w:jc w:val="both"/>
        <w:rPr>
          <w:rFonts w:ascii="Calibri" w:hAnsi="Calibri" w:cs="Calibri"/>
          <w:spacing w:val="-3"/>
          <w:sz w:val="20"/>
          <w:szCs w:val="20"/>
        </w:rPr>
      </w:pPr>
      <w:r>
        <w:rPr>
          <w:rFonts w:ascii="Calibri" w:hAnsi="Calibri" w:cs="Calibri"/>
          <w:spacing w:val="-3"/>
          <w:sz w:val="20"/>
          <w:szCs w:val="20"/>
        </w:rPr>
        <w:tab/>
      </w:r>
      <w:r w:rsidR="00EB21C1">
        <w:rPr>
          <w:rFonts w:ascii="Calibri" w:hAnsi="Calibri" w:cs="Calibri"/>
          <w:spacing w:val="-3"/>
          <w:sz w:val="20"/>
          <w:szCs w:val="20"/>
          <w:u w:val="single"/>
        </w:rPr>
        <w:t>GHS Signal Word</w:t>
      </w:r>
      <w:r w:rsidR="00EB21C1">
        <w:rPr>
          <w:rFonts w:ascii="Calibri" w:hAnsi="Calibri" w:cs="Calibri"/>
          <w:spacing w:val="-3"/>
          <w:sz w:val="20"/>
          <w:szCs w:val="20"/>
        </w:rPr>
        <w:t>:</w:t>
      </w:r>
      <w:r w:rsidR="00EB21C1">
        <w:rPr>
          <w:rFonts w:ascii="Calibri" w:hAnsi="Calibri" w:cs="Calibri"/>
          <w:spacing w:val="-3"/>
          <w:sz w:val="20"/>
          <w:szCs w:val="20"/>
        </w:rPr>
        <w:tab/>
      </w:r>
      <w:r w:rsidR="0081242A">
        <w:rPr>
          <w:rFonts w:ascii="Calibri" w:hAnsi="Calibri" w:cs="Calibri"/>
          <w:spacing w:val="-3"/>
          <w:sz w:val="20"/>
          <w:szCs w:val="20"/>
        </w:rPr>
        <w:tab/>
      </w:r>
      <w:r w:rsidR="0081242A">
        <w:rPr>
          <w:rFonts w:ascii="Calibri" w:hAnsi="Calibri" w:cs="Calibri"/>
          <w:spacing w:val="-3"/>
          <w:sz w:val="20"/>
          <w:szCs w:val="20"/>
        </w:rPr>
        <w:tab/>
        <w:t>Warning</w:t>
      </w:r>
    </w:p>
    <w:p w:rsidR="00EB21C1" w:rsidRDefault="00EB21C1" w:rsidP="00F96580">
      <w:pPr>
        <w:tabs>
          <w:tab w:val="left" w:pos="-720"/>
          <w:tab w:val="left" w:pos="0"/>
          <w:tab w:val="left" w:pos="567"/>
        </w:tabs>
        <w:suppressAutoHyphens/>
        <w:ind w:left="720" w:hanging="720"/>
        <w:jc w:val="both"/>
        <w:rPr>
          <w:rFonts w:ascii="Calibri" w:hAnsi="Calibri" w:cs="Calibri"/>
          <w:spacing w:val="-3"/>
          <w:sz w:val="20"/>
          <w:szCs w:val="20"/>
        </w:rPr>
      </w:pPr>
      <w:r>
        <w:rPr>
          <w:rFonts w:ascii="Calibri" w:hAnsi="Calibri" w:cs="Calibri"/>
          <w:spacing w:val="-3"/>
          <w:sz w:val="20"/>
          <w:szCs w:val="20"/>
        </w:rPr>
        <w:t xml:space="preserve"> </w:t>
      </w:r>
    </w:p>
    <w:p w:rsidR="00F96580" w:rsidRDefault="00F96580" w:rsidP="00F96580">
      <w:pPr>
        <w:tabs>
          <w:tab w:val="left" w:pos="-720"/>
          <w:tab w:val="left" w:pos="0"/>
          <w:tab w:val="left" w:pos="567"/>
        </w:tabs>
        <w:suppressAutoHyphens/>
        <w:ind w:left="720" w:hanging="720"/>
        <w:jc w:val="both"/>
        <w:rPr>
          <w:rFonts w:ascii="Calibri" w:hAnsi="Calibri" w:cs="Calibri"/>
          <w:spacing w:val="-3"/>
          <w:sz w:val="20"/>
          <w:szCs w:val="20"/>
        </w:rPr>
      </w:pPr>
    </w:p>
    <w:p w:rsidR="00F96580" w:rsidRDefault="00F96580" w:rsidP="00F96580">
      <w:pPr>
        <w:tabs>
          <w:tab w:val="left" w:pos="-720"/>
          <w:tab w:val="left" w:pos="0"/>
          <w:tab w:val="left" w:pos="567"/>
        </w:tabs>
        <w:suppressAutoHyphens/>
        <w:ind w:left="720" w:hanging="720"/>
        <w:jc w:val="both"/>
        <w:rPr>
          <w:rFonts w:ascii="Calibri" w:hAnsi="Calibri" w:cs="Calibri"/>
          <w:spacing w:val="-3"/>
          <w:sz w:val="20"/>
          <w:szCs w:val="20"/>
        </w:rPr>
      </w:pPr>
      <w:r>
        <w:rPr>
          <w:rFonts w:ascii="Calibri" w:hAnsi="Calibri" w:cs="Calibri"/>
          <w:spacing w:val="-3"/>
          <w:sz w:val="20"/>
          <w:szCs w:val="20"/>
        </w:rPr>
        <w:tab/>
      </w:r>
      <w:r w:rsidR="0081242A">
        <w:rPr>
          <w:rFonts w:ascii="Calibri" w:hAnsi="Calibri" w:cs="Calibri"/>
          <w:spacing w:val="-3"/>
          <w:sz w:val="20"/>
          <w:szCs w:val="20"/>
          <w:u w:val="single"/>
        </w:rPr>
        <w:t>Hazard</w:t>
      </w:r>
      <w:r w:rsidRPr="00F96580">
        <w:rPr>
          <w:rFonts w:ascii="Calibri" w:hAnsi="Calibri" w:cs="Calibri"/>
          <w:spacing w:val="-3"/>
          <w:sz w:val="20"/>
          <w:szCs w:val="20"/>
          <w:u w:val="single"/>
        </w:rPr>
        <w:t xml:space="preserve"> Statements</w:t>
      </w:r>
      <w:r w:rsidR="00650590" w:rsidRPr="00650590">
        <w:rPr>
          <w:rFonts w:ascii="Calibri" w:hAnsi="Calibri" w:cs="Calibri"/>
          <w:spacing w:val="-3"/>
          <w:sz w:val="20"/>
          <w:szCs w:val="20"/>
        </w:rPr>
        <w:t>:</w:t>
      </w:r>
      <w:r w:rsidR="0081242A" w:rsidRPr="00650590">
        <w:rPr>
          <w:rFonts w:ascii="Calibri" w:hAnsi="Calibri" w:cs="Calibri"/>
          <w:spacing w:val="-3"/>
          <w:sz w:val="20"/>
          <w:szCs w:val="20"/>
        </w:rPr>
        <w:tab/>
      </w:r>
      <w:r w:rsidR="0081242A">
        <w:rPr>
          <w:rFonts w:ascii="Calibri" w:hAnsi="Calibri" w:cs="Calibri"/>
          <w:spacing w:val="-3"/>
          <w:sz w:val="20"/>
          <w:szCs w:val="20"/>
        </w:rPr>
        <w:tab/>
      </w:r>
      <w:r w:rsidR="0081242A">
        <w:rPr>
          <w:rFonts w:ascii="Calibri" w:hAnsi="Calibri" w:cs="Calibri"/>
          <w:spacing w:val="-3"/>
          <w:sz w:val="20"/>
          <w:szCs w:val="20"/>
        </w:rPr>
        <w:tab/>
        <w:t>H319 Causes serious eye irritation</w:t>
      </w:r>
    </w:p>
    <w:p w:rsidR="00650590" w:rsidRDefault="00650590" w:rsidP="00F96580">
      <w:pPr>
        <w:tabs>
          <w:tab w:val="left" w:pos="-720"/>
          <w:tab w:val="left" w:pos="0"/>
          <w:tab w:val="left" w:pos="567"/>
        </w:tabs>
        <w:suppressAutoHyphens/>
        <w:ind w:left="720" w:hanging="720"/>
        <w:jc w:val="both"/>
        <w:rPr>
          <w:rFonts w:ascii="Calibri" w:hAnsi="Calibri" w:cs="Calibri"/>
          <w:spacing w:val="-3"/>
          <w:sz w:val="20"/>
          <w:szCs w:val="20"/>
        </w:rPr>
      </w:pPr>
    </w:p>
    <w:p w:rsidR="00122641" w:rsidRDefault="00122641" w:rsidP="00122641">
      <w:pPr>
        <w:pStyle w:val="NoSpacing"/>
        <w:tabs>
          <w:tab w:val="left" w:pos="567"/>
        </w:tabs>
      </w:pPr>
      <w:r w:rsidRPr="00122641">
        <w:rPr>
          <w:rFonts w:ascii="Calibri" w:hAnsi="Calibri" w:cs="Calibri"/>
          <w:spacing w:val="-3"/>
          <w:sz w:val="20"/>
          <w:szCs w:val="20"/>
        </w:rPr>
        <w:tab/>
      </w:r>
      <w:r w:rsidR="00650590" w:rsidRPr="00650590">
        <w:rPr>
          <w:rFonts w:ascii="Calibri" w:hAnsi="Calibri" w:cs="Calibri"/>
          <w:spacing w:val="-3"/>
          <w:sz w:val="20"/>
          <w:szCs w:val="20"/>
          <w:u w:val="single"/>
        </w:rPr>
        <w:t>Precautionary statements</w:t>
      </w:r>
      <w:r w:rsidR="00650590">
        <w:rPr>
          <w:rFonts w:ascii="Calibri" w:hAnsi="Calibri" w:cs="Calibri"/>
          <w:spacing w:val="-3"/>
          <w:sz w:val="20"/>
          <w:szCs w:val="20"/>
        </w:rPr>
        <w:t>:</w:t>
      </w:r>
      <w:r w:rsidR="00650590">
        <w:rPr>
          <w:rFonts w:ascii="Calibri" w:hAnsi="Calibri" w:cs="Calibri"/>
          <w:spacing w:val="-3"/>
          <w:sz w:val="20"/>
          <w:szCs w:val="20"/>
        </w:rPr>
        <w:tab/>
      </w:r>
      <w:r w:rsidR="00650590">
        <w:rPr>
          <w:rFonts w:ascii="Calibri" w:hAnsi="Calibri" w:cs="Calibri"/>
          <w:spacing w:val="-3"/>
          <w:sz w:val="20"/>
          <w:szCs w:val="20"/>
        </w:rPr>
        <w:tab/>
      </w:r>
      <w:r>
        <w:t xml:space="preserve">P264: </w:t>
      </w:r>
      <w:r>
        <w:rPr>
          <w:spacing w:val="2"/>
        </w:rPr>
        <w:t xml:space="preserve">Wash </w:t>
      </w:r>
      <w:r>
        <w:t>hands thoroughly after</w:t>
      </w:r>
      <w:r>
        <w:rPr>
          <w:spacing w:val="-18"/>
        </w:rPr>
        <w:t xml:space="preserve"> </w:t>
      </w:r>
      <w:r>
        <w:t>handling.</w:t>
      </w:r>
    </w:p>
    <w:p w:rsidR="00122641" w:rsidRDefault="00122641" w:rsidP="00122641">
      <w:pPr>
        <w:pStyle w:val="NoSpacing"/>
      </w:pPr>
    </w:p>
    <w:p w:rsidR="00122641" w:rsidRDefault="00122641" w:rsidP="00122641">
      <w:pPr>
        <w:pStyle w:val="NoSpacing"/>
        <w:ind w:left="2880" w:firstLine="720"/>
      </w:pPr>
      <w:r>
        <w:t>P305+351+338: IF IN EYES: Rinse cautiously with water for several minutes.</w:t>
      </w:r>
      <w:r>
        <w:rPr>
          <w:spacing w:val="-14"/>
        </w:rPr>
        <w:t xml:space="preserve"> </w:t>
      </w:r>
      <w:r>
        <w:rPr>
          <w:spacing w:val="-14"/>
        </w:rPr>
        <w:br/>
      </w:r>
      <w:r>
        <w:rPr>
          <w:spacing w:val="-14"/>
        </w:rPr>
        <w:tab/>
      </w:r>
      <w:r>
        <w:t>Remove contact lenses, if present and easy to do. Continue</w:t>
      </w:r>
      <w:r>
        <w:rPr>
          <w:spacing w:val="-3"/>
        </w:rPr>
        <w:t xml:space="preserve"> </w:t>
      </w:r>
      <w:r>
        <w:rPr>
          <w:spacing w:val="-3"/>
        </w:rPr>
        <w:br/>
      </w:r>
      <w:r>
        <w:rPr>
          <w:spacing w:val="-3"/>
        </w:rPr>
        <w:tab/>
      </w:r>
      <w:proofErr w:type="gramStart"/>
      <w:r>
        <w:t>rinsing.P</w:t>
      </w:r>
      <w:proofErr w:type="gramEnd"/>
      <w:r>
        <w:t>337+313: If eye irritation persists: Get medical</w:t>
      </w:r>
      <w:r>
        <w:rPr>
          <w:spacing w:val="-4"/>
        </w:rPr>
        <w:t xml:space="preserve"> </w:t>
      </w:r>
      <w:r>
        <w:t>advice/attention.</w:t>
      </w:r>
    </w:p>
    <w:p w:rsidR="00122641" w:rsidRDefault="00122641" w:rsidP="00122641">
      <w:pPr>
        <w:pStyle w:val="NoSpacing"/>
        <w:ind w:left="2880" w:firstLine="720"/>
      </w:pPr>
    </w:p>
    <w:p w:rsidR="00122641" w:rsidRDefault="00122641" w:rsidP="00122641">
      <w:pPr>
        <w:pStyle w:val="NoSpacing"/>
        <w:tabs>
          <w:tab w:val="left" w:pos="567"/>
        </w:tabs>
      </w:pPr>
      <w:r w:rsidRPr="00122641">
        <w:rPr>
          <w:b/>
        </w:rPr>
        <w:t>2.3</w:t>
      </w:r>
      <w:r>
        <w:tab/>
      </w:r>
      <w:r w:rsidRPr="00122641">
        <w:rPr>
          <w:b/>
          <w:u w:val="single"/>
        </w:rPr>
        <w:t>Other Hazards</w:t>
      </w:r>
      <w:r w:rsidRPr="00122641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PBT: </w:t>
      </w:r>
      <w:r>
        <w:t>This product is not identified as a PBT/</w:t>
      </w:r>
      <w:proofErr w:type="spellStart"/>
      <w:proofErr w:type="gramStart"/>
      <w:r>
        <w:t>vPvB</w:t>
      </w:r>
      <w:proofErr w:type="spellEnd"/>
      <w:r>
        <w:rPr>
          <w:spacing w:val="-26"/>
        </w:rPr>
        <w:t xml:space="preserve">  </w:t>
      </w:r>
      <w:r>
        <w:t>substance</w:t>
      </w:r>
      <w:proofErr w:type="gramEnd"/>
      <w:r>
        <w:t>.</w:t>
      </w:r>
    </w:p>
    <w:p w:rsidR="00650590" w:rsidRPr="00650590" w:rsidRDefault="00650590" w:rsidP="00F96580">
      <w:pPr>
        <w:tabs>
          <w:tab w:val="left" w:pos="-720"/>
          <w:tab w:val="left" w:pos="0"/>
          <w:tab w:val="left" w:pos="567"/>
        </w:tabs>
        <w:suppressAutoHyphens/>
        <w:ind w:left="720" w:hanging="720"/>
        <w:jc w:val="both"/>
        <w:rPr>
          <w:rFonts w:ascii="Calibri" w:hAnsi="Calibri" w:cs="Calibri"/>
          <w:spacing w:val="-3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0059"/>
      </w:tblGrid>
      <w:tr w:rsidR="00ED1A0B" w:rsidRPr="00ED1A0B" w:rsidTr="00F8396D">
        <w:tc>
          <w:tcPr>
            <w:tcW w:w="421" w:type="dxa"/>
            <w:shd w:val="clear" w:color="auto" w:fill="DEEAF6" w:themeFill="accent1" w:themeFillTint="33"/>
          </w:tcPr>
          <w:p w:rsidR="00ED1A0B" w:rsidRPr="00ED1A0B" w:rsidRDefault="00ED1A0B" w:rsidP="00ED1A0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059" w:type="dxa"/>
            <w:shd w:val="clear" w:color="auto" w:fill="DEEAF6" w:themeFill="accent1" w:themeFillTint="33"/>
          </w:tcPr>
          <w:p w:rsidR="00ED1A0B" w:rsidRPr="00ED1A0B" w:rsidRDefault="00ED1A0B" w:rsidP="00ED1A0B">
            <w:pPr>
              <w:rPr>
                <w:b/>
              </w:rPr>
            </w:pPr>
            <w:r>
              <w:rPr>
                <w:b/>
              </w:rPr>
              <w:t>Composition/Information on Ingredients</w:t>
            </w:r>
          </w:p>
        </w:tc>
      </w:tr>
    </w:tbl>
    <w:p w:rsidR="00F8396D" w:rsidRDefault="00F8396D"/>
    <w:p w:rsidR="00F96580" w:rsidRPr="00C92EAD" w:rsidRDefault="008B552E" w:rsidP="00F96580">
      <w:pPr>
        <w:tabs>
          <w:tab w:val="left" w:pos="567"/>
        </w:tabs>
      </w:pPr>
      <w:r w:rsidRPr="00B96B62">
        <w:rPr>
          <w:b/>
        </w:rPr>
        <w:t>3.1</w:t>
      </w:r>
      <w:r w:rsidRPr="00B96B62">
        <w:rPr>
          <w:b/>
        </w:rPr>
        <w:tab/>
      </w:r>
      <w:r w:rsidR="00F96580" w:rsidRPr="00B96B62">
        <w:rPr>
          <w:b/>
          <w:u w:val="single"/>
        </w:rPr>
        <w:t>Chemical Name</w:t>
      </w:r>
    </w:p>
    <w:p w:rsidR="00122641" w:rsidRDefault="00122641" w:rsidP="00122641">
      <w:pPr>
        <w:pStyle w:val="BodyText"/>
        <w:kinsoku w:val="0"/>
        <w:overflowPunct w:val="0"/>
        <w:spacing w:before="0"/>
        <w:ind w:left="844" w:right="1087"/>
      </w:pPr>
      <w:r>
        <w:t>PROPAN-2-OL</w:t>
      </w:r>
    </w:p>
    <w:p w:rsidR="00122641" w:rsidRDefault="00122641" w:rsidP="00122641">
      <w:pPr>
        <w:pStyle w:val="BodyText"/>
        <w:kinsoku w:val="0"/>
        <w:overflowPunct w:val="0"/>
        <w:spacing w:before="6"/>
        <w:ind w:left="0"/>
        <w:rPr>
          <w:sz w:val="6"/>
          <w:szCs w:val="6"/>
        </w:rPr>
      </w:pPr>
    </w:p>
    <w:tbl>
      <w:tblPr>
        <w:tblW w:w="0" w:type="auto"/>
        <w:tblInd w:w="8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277"/>
        <w:gridCol w:w="2981"/>
        <w:gridCol w:w="3302"/>
        <w:gridCol w:w="958"/>
      </w:tblGrid>
      <w:tr w:rsidR="00122641" w:rsidRPr="002C7007" w:rsidTr="00DC564B">
        <w:trPr>
          <w:trHeight w:hRule="exact" w:val="32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641" w:rsidRPr="002C7007" w:rsidRDefault="00122641" w:rsidP="00DC564B">
            <w:pPr>
              <w:pStyle w:val="TableParagraph"/>
              <w:kinsoku w:val="0"/>
              <w:overflowPunct w:val="0"/>
              <w:spacing w:before="78"/>
              <w:ind w:left="302"/>
            </w:pPr>
            <w:r w:rsidRPr="002C7007">
              <w:rPr>
                <w:rFonts w:ascii="Arial" w:hAnsi="Arial" w:cs="Arial"/>
                <w:sz w:val="18"/>
                <w:szCs w:val="18"/>
              </w:rPr>
              <w:t>EINECS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641" w:rsidRPr="002C7007" w:rsidRDefault="00122641" w:rsidP="00DC564B">
            <w:pPr>
              <w:pStyle w:val="TableParagraph"/>
              <w:kinsoku w:val="0"/>
              <w:overflowPunct w:val="0"/>
              <w:spacing w:before="78"/>
              <w:jc w:val="center"/>
            </w:pPr>
            <w:r w:rsidRPr="002C7007">
              <w:rPr>
                <w:rFonts w:ascii="Arial" w:hAnsi="Arial" w:cs="Arial"/>
                <w:sz w:val="18"/>
                <w:szCs w:val="18"/>
              </w:rPr>
              <w:t>CAS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641" w:rsidRPr="002C7007" w:rsidRDefault="00122641" w:rsidP="00DC564B">
            <w:pPr>
              <w:pStyle w:val="TableParagraph"/>
              <w:kinsoku w:val="0"/>
              <w:overflowPunct w:val="0"/>
              <w:spacing w:before="78"/>
              <w:ind w:left="712"/>
            </w:pPr>
            <w:r w:rsidRPr="002C7007">
              <w:rPr>
                <w:rFonts w:ascii="Arial" w:hAnsi="Arial" w:cs="Arial"/>
                <w:sz w:val="18"/>
                <w:szCs w:val="18"/>
              </w:rPr>
              <w:t>CHIP Classification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641" w:rsidRPr="002C7007" w:rsidRDefault="00122641" w:rsidP="00DC564B">
            <w:pPr>
              <w:pStyle w:val="TableParagraph"/>
              <w:kinsoku w:val="0"/>
              <w:overflowPunct w:val="0"/>
              <w:spacing w:before="78"/>
              <w:ind w:left="914"/>
            </w:pPr>
            <w:r w:rsidRPr="002C7007">
              <w:rPr>
                <w:rFonts w:ascii="Arial" w:hAnsi="Arial" w:cs="Arial"/>
                <w:sz w:val="18"/>
                <w:szCs w:val="18"/>
              </w:rPr>
              <w:t>CLP Classification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641" w:rsidRPr="002C7007" w:rsidRDefault="00122641" w:rsidP="00DC564B">
            <w:pPr>
              <w:pStyle w:val="TableParagraph"/>
              <w:kinsoku w:val="0"/>
              <w:overflowPunct w:val="0"/>
              <w:spacing w:before="78"/>
              <w:ind w:left="163"/>
            </w:pPr>
            <w:r w:rsidRPr="002C7007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</w:tr>
      <w:tr w:rsidR="00122641" w:rsidRPr="002C7007" w:rsidTr="00DC564B">
        <w:trPr>
          <w:trHeight w:hRule="exact" w:val="57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641" w:rsidRPr="002C7007" w:rsidRDefault="00122641" w:rsidP="00DC564B">
            <w:pPr>
              <w:pStyle w:val="TableParagraph"/>
              <w:kinsoku w:val="0"/>
              <w:overflowPunct w:val="0"/>
              <w:spacing w:before="78"/>
              <w:ind w:left="69"/>
            </w:pPr>
            <w:r w:rsidRPr="002C7007">
              <w:rPr>
                <w:rFonts w:ascii="Arial" w:hAnsi="Arial" w:cs="Arial"/>
                <w:sz w:val="18"/>
                <w:szCs w:val="18"/>
              </w:rPr>
              <w:t>200-661-7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641" w:rsidRPr="002C7007" w:rsidRDefault="00122641" w:rsidP="00DC564B">
            <w:pPr>
              <w:pStyle w:val="TableParagraph"/>
              <w:kinsoku w:val="0"/>
              <w:overflowPunct w:val="0"/>
              <w:spacing w:before="78"/>
              <w:ind w:left="69"/>
            </w:pPr>
            <w:r w:rsidRPr="002C7007">
              <w:rPr>
                <w:rFonts w:ascii="Arial" w:hAnsi="Arial" w:cs="Arial"/>
                <w:sz w:val="18"/>
                <w:szCs w:val="18"/>
              </w:rPr>
              <w:t>67-63-0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641" w:rsidRPr="002C7007" w:rsidRDefault="00122641" w:rsidP="00DC564B">
            <w:pPr>
              <w:pStyle w:val="TableParagraph"/>
              <w:kinsoku w:val="0"/>
              <w:overflowPunct w:val="0"/>
              <w:spacing w:before="78"/>
              <w:ind w:left="169"/>
            </w:pPr>
            <w:r w:rsidRPr="002C70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641" w:rsidRPr="002C7007" w:rsidRDefault="00122641" w:rsidP="00DC564B">
            <w:pPr>
              <w:pStyle w:val="TableParagraph"/>
              <w:kinsoku w:val="0"/>
              <w:overflowPunct w:val="0"/>
              <w:spacing w:before="78" w:line="290" w:lineRule="auto"/>
              <w:ind w:left="69" w:right="254"/>
            </w:pPr>
            <w:r w:rsidRPr="002C7007">
              <w:rPr>
                <w:rFonts w:ascii="Arial" w:hAnsi="Arial" w:cs="Arial"/>
                <w:sz w:val="18"/>
                <w:szCs w:val="18"/>
              </w:rPr>
              <w:t xml:space="preserve">Flam. Liq. 2: H225; Eye </w:t>
            </w:r>
            <w:proofErr w:type="spellStart"/>
            <w:r w:rsidRPr="002C7007">
              <w:rPr>
                <w:rFonts w:ascii="Arial" w:hAnsi="Arial" w:cs="Arial"/>
                <w:sz w:val="18"/>
                <w:szCs w:val="18"/>
              </w:rPr>
              <w:t>Irrit</w:t>
            </w:r>
            <w:proofErr w:type="spellEnd"/>
            <w:r w:rsidRPr="002C7007">
              <w:rPr>
                <w:rFonts w:ascii="Arial" w:hAnsi="Arial" w:cs="Arial"/>
                <w:sz w:val="18"/>
                <w:szCs w:val="18"/>
              </w:rPr>
              <w:t>. 2:</w:t>
            </w:r>
            <w:r w:rsidRPr="002C700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C7007">
              <w:rPr>
                <w:rFonts w:ascii="Arial" w:hAnsi="Arial" w:cs="Arial"/>
                <w:sz w:val="18"/>
                <w:szCs w:val="18"/>
              </w:rPr>
              <w:t>H319; STOT SE 3:</w:t>
            </w:r>
            <w:r w:rsidRPr="002C7007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2C7007">
              <w:rPr>
                <w:rFonts w:ascii="Arial" w:hAnsi="Arial" w:cs="Arial"/>
                <w:sz w:val="18"/>
                <w:szCs w:val="18"/>
              </w:rPr>
              <w:t>H336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641" w:rsidRPr="002C7007" w:rsidRDefault="00122641" w:rsidP="00DC564B">
            <w:pPr>
              <w:pStyle w:val="TableParagraph"/>
              <w:kinsoku w:val="0"/>
              <w:overflowPunct w:val="0"/>
              <w:spacing w:before="78"/>
              <w:ind w:left="321"/>
            </w:pPr>
            <w:r w:rsidRPr="002C7007">
              <w:rPr>
                <w:rFonts w:ascii="Arial" w:hAnsi="Arial" w:cs="Arial"/>
                <w:sz w:val="18"/>
                <w:szCs w:val="18"/>
              </w:rPr>
              <w:t>1-10%</w:t>
            </w:r>
          </w:p>
        </w:tc>
      </w:tr>
    </w:tbl>
    <w:p w:rsidR="00E538D2" w:rsidRDefault="00E538D2" w:rsidP="00122641">
      <w:pPr>
        <w:pStyle w:val="BodyText"/>
        <w:kinsoku w:val="0"/>
        <w:overflowPunct w:val="0"/>
        <w:spacing w:before="128"/>
        <w:ind w:left="844" w:right="1087"/>
      </w:pPr>
    </w:p>
    <w:p w:rsidR="00E538D2" w:rsidRDefault="00E538D2" w:rsidP="00E538D2">
      <w:pPr>
        <w:jc w:val="center"/>
        <w:rPr>
          <w:b/>
        </w:rPr>
      </w:pPr>
      <w:r>
        <w:rPr>
          <w:b/>
        </w:rPr>
        <w:lastRenderedPageBreak/>
        <w:t>Gym Sanitising Wipes, Buckets, Refills, QRD</w:t>
      </w:r>
    </w:p>
    <w:p w:rsidR="00E538D2" w:rsidRDefault="00E538D2" w:rsidP="00E538D2">
      <w:pPr>
        <w:pStyle w:val="BodyText"/>
        <w:kinsoku w:val="0"/>
        <w:overflowPunct w:val="0"/>
        <w:spacing w:before="128"/>
        <w:ind w:left="844" w:right="1087"/>
        <w:jc w:val="center"/>
      </w:pPr>
    </w:p>
    <w:p w:rsidR="00122641" w:rsidRDefault="00122641" w:rsidP="00122641">
      <w:pPr>
        <w:pStyle w:val="BodyText"/>
        <w:kinsoku w:val="0"/>
        <w:overflowPunct w:val="0"/>
        <w:spacing w:before="128"/>
        <w:ind w:left="844" w:right="1087"/>
      </w:pPr>
      <w:r>
        <w:t>QUARTERNARY AMMONIUM COMPOUNDS</w:t>
      </w:r>
    </w:p>
    <w:p w:rsidR="00122641" w:rsidRDefault="00122641" w:rsidP="00122641">
      <w:pPr>
        <w:pStyle w:val="BodyText"/>
        <w:kinsoku w:val="0"/>
        <w:overflowPunct w:val="0"/>
        <w:spacing w:before="6"/>
        <w:ind w:left="0"/>
        <w:rPr>
          <w:sz w:val="6"/>
          <w:szCs w:val="6"/>
        </w:rPr>
      </w:pPr>
    </w:p>
    <w:tbl>
      <w:tblPr>
        <w:tblW w:w="0" w:type="auto"/>
        <w:tblInd w:w="8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277"/>
        <w:gridCol w:w="2981"/>
        <w:gridCol w:w="3302"/>
        <w:gridCol w:w="958"/>
      </w:tblGrid>
      <w:tr w:rsidR="00122641" w:rsidRPr="002C7007" w:rsidTr="00DC564B">
        <w:trPr>
          <w:trHeight w:hRule="exact" w:val="57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641" w:rsidRPr="002C7007" w:rsidRDefault="00122641" w:rsidP="00DC564B">
            <w:pPr>
              <w:pStyle w:val="TableParagraph"/>
              <w:kinsoku w:val="0"/>
              <w:overflowPunct w:val="0"/>
              <w:spacing w:before="78"/>
              <w:ind w:left="69"/>
            </w:pPr>
            <w:r w:rsidRPr="002C7007">
              <w:rPr>
                <w:rFonts w:ascii="Arial" w:hAnsi="Arial" w:cs="Arial"/>
                <w:sz w:val="18"/>
                <w:szCs w:val="18"/>
              </w:rPr>
              <w:t>270-325-2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641" w:rsidRPr="002C7007" w:rsidRDefault="00122641" w:rsidP="00DC564B">
            <w:pPr>
              <w:pStyle w:val="TableParagraph"/>
              <w:kinsoku w:val="0"/>
              <w:overflowPunct w:val="0"/>
              <w:spacing w:before="78"/>
              <w:ind w:left="69"/>
            </w:pPr>
            <w:r w:rsidRPr="002C7007">
              <w:rPr>
                <w:rFonts w:ascii="Arial" w:hAnsi="Arial" w:cs="Arial"/>
                <w:sz w:val="18"/>
                <w:szCs w:val="18"/>
              </w:rPr>
              <w:t>68424-85-1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641" w:rsidRPr="002C7007" w:rsidRDefault="00122641" w:rsidP="00DC564B">
            <w:pPr>
              <w:pStyle w:val="TableParagraph"/>
              <w:kinsoku w:val="0"/>
              <w:overflowPunct w:val="0"/>
              <w:spacing w:before="78"/>
              <w:ind w:left="169"/>
            </w:pPr>
            <w:r w:rsidRPr="002C70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641" w:rsidRPr="002C7007" w:rsidRDefault="00122641" w:rsidP="00DC564B">
            <w:pPr>
              <w:pStyle w:val="TableParagraph"/>
              <w:kinsoku w:val="0"/>
              <w:overflowPunct w:val="0"/>
              <w:spacing w:before="78" w:line="290" w:lineRule="auto"/>
              <w:ind w:left="69" w:right="76"/>
            </w:pPr>
            <w:r>
              <w:rPr>
                <w:rFonts w:ascii="Arial" w:hAnsi="Arial" w:cs="Arial"/>
                <w:sz w:val="18"/>
                <w:szCs w:val="18"/>
              </w:rPr>
              <w:t xml:space="preserve">Acute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4: H302</w:t>
            </w:r>
            <w:r w:rsidRPr="002C7007">
              <w:rPr>
                <w:rFonts w:ascii="Arial" w:hAnsi="Arial" w:cs="Arial"/>
                <w:sz w:val="18"/>
                <w:szCs w:val="18"/>
              </w:rPr>
              <w:t>; Skin Corr. 1B: H314</w:t>
            </w:r>
            <w:r>
              <w:rPr>
                <w:rFonts w:ascii="Arial" w:hAnsi="Arial" w:cs="Arial"/>
                <w:sz w:val="18"/>
                <w:szCs w:val="18"/>
              </w:rPr>
              <w:t>; ACUTE TOX. 4: H312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641" w:rsidRPr="002C7007" w:rsidRDefault="00122641" w:rsidP="00DC564B">
            <w:pPr>
              <w:pStyle w:val="TableParagraph"/>
              <w:kinsoku w:val="0"/>
              <w:overflowPunct w:val="0"/>
              <w:spacing w:before="78"/>
              <w:ind w:left="477"/>
            </w:pPr>
            <w:r w:rsidRPr="002C7007">
              <w:rPr>
                <w:rFonts w:ascii="Arial" w:hAnsi="Arial" w:cs="Arial"/>
                <w:sz w:val="18"/>
                <w:szCs w:val="18"/>
              </w:rPr>
              <w:t>&lt;1%</w:t>
            </w:r>
          </w:p>
        </w:tc>
      </w:tr>
    </w:tbl>
    <w:p w:rsidR="00122641" w:rsidRPr="008B552E" w:rsidRDefault="00122641" w:rsidP="00F96580">
      <w:pPr>
        <w:tabs>
          <w:tab w:val="left" w:pos="567"/>
        </w:tabs>
        <w:rPr>
          <w:b/>
        </w:rPr>
      </w:pPr>
    </w:p>
    <w:p w:rsidR="00F96580" w:rsidRPr="00F96580" w:rsidRDefault="00F96580" w:rsidP="00F96580">
      <w:pPr>
        <w:tabs>
          <w:tab w:val="left" w:pos="567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0059"/>
      </w:tblGrid>
      <w:tr w:rsidR="00ED1A0B" w:rsidRPr="00ED1A0B" w:rsidTr="004E44D6">
        <w:tc>
          <w:tcPr>
            <w:tcW w:w="421" w:type="dxa"/>
            <w:shd w:val="clear" w:color="auto" w:fill="DEEAF6" w:themeFill="accent1" w:themeFillTint="33"/>
          </w:tcPr>
          <w:p w:rsidR="00ED1A0B" w:rsidRDefault="00ED1A0B" w:rsidP="00ED1A0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59" w:type="dxa"/>
            <w:shd w:val="clear" w:color="auto" w:fill="DEEAF6" w:themeFill="accent1" w:themeFillTint="33"/>
          </w:tcPr>
          <w:p w:rsidR="00ED1A0B" w:rsidRDefault="00ED1A0B" w:rsidP="00ED1A0B">
            <w:pPr>
              <w:rPr>
                <w:b/>
              </w:rPr>
            </w:pPr>
            <w:r>
              <w:rPr>
                <w:b/>
              </w:rPr>
              <w:t xml:space="preserve">First Aid Measures </w:t>
            </w:r>
          </w:p>
        </w:tc>
      </w:tr>
    </w:tbl>
    <w:p w:rsidR="00F8396D" w:rsidRDefault="00F8396D"/>
    <w:p w:rsidR="00122641" w:rsidRDefault="00122641" w:rsidP="00122641">
      <w:pPr>
        <w:tabs>
          <w:tab w:val="left" w:pos="567"/>
        </w:tabs>
        <w:rPr>
          <w:b/>
        </w:rPr>
      </w:pPr>
      <w:r w:rsidRPr="00122641">
        <w:rPr>
          <w:b/>
        </w:rPr>
        <w:t>4.1</w:t>
      </w:r>
      <w:r>
        <w:rPr>
          <w:b/>
        </w:rPr>
        <w:tab/>
      </w:r>
      <w:r w:rsidRPr="00B87A56">
        <w:rPr>
          <w:b/>
          <w:u w:val="single"/>
        </w:rPr>
        <w:t>Description of first aid measures</w:t>
      </w:r>
    </w:p>
    <w:p w:rsidR="00122641" w:rsidRDefault="00122641" w:rsidP="00B87A56">
      <w:pPr>
        <w:pStyle w:val="NoSpacing"/>
        <w:tabs>
          <w:tab w:val="left" w:pos="567"/>
        </w:tabs>
        <w:ind w:left="2160" w:hanging="1593"/>
      </w:pPr>
      <w:r>
        <w:rPr>
          <w:b/>
        </w:rPr>
        <w:t xml:space="preserve">Skin contact:   </w:t>
      </w:r>
      <w:r>
        <w:rPr>
          <w:b/>
        </w:rPr>
        <w:tab/>
      </w:r>
      <w:r w:rsidRPr="00F02065">
        <w:t>Remove all contaminated clothing/footwear immediately unless stuck to skin.</w:t>
      </w:r>
      <w:r>
        <w:rPr>
          <w:b/>
        </w:rPr>
        <w:t xml:space="preserve">  </w:t>
      </w:r>
      <w:r>
        <w:rPr>
          <w:spacing w:val="2"/>
        </w:rPr>
        <w:t>Wash im</w:t>
      </w:r>
      <w:r>
        <w:t>mediately with plenty of soap and</w:t>
      </w:r>
      <w:r>
        <w:rPr>
          <w:spacing w:val="-18"/>
        </w:rPr>
        <w:t xml:space="preserve"> </w:t>
      </w:r>
      <w:r>
        <w:t>water.</w:t>
      </w:r>
    </w:p>
    <w:p w:rsidR="00122641" w:rsidRDefault="00122641" w:rsidP="00B87A56">
      <w:pPr>
        <w:pStyle w:val="NoSpacing"/>
        <w:tabs>
          <w:tab w:val="left" w:pos="567"/>
        </w:tabs>
      </w:pPr>
      <w:r>
        <w:rPr>
          <w:b/>
          <w:spacing w:val="-4"/>
        </w:rPr>
        <w:tab/>
        <w:t xml:space="preserve">Eye </w:t>
      </w:r>
      <w:r>
        <w:rPr>
          <w:b/>
        </w:rPr>
        <w:t xml:space="preserve">contact:    </w:t>
      </w:r>
      <w:r>
        <w:rPr>
          <w:b/>
        </w:rPr>
        <w:tab/>
      </w:r>
      <w:r>
        <w:t xml:space="preserve">Bathe the eye with running water for 15 minutes. </w:t>
      </w:r>
    </w:p>
    <w:p w:rsidR="00122641" w:rsidRDefault="00122641" w:rsidP="00B87A56">
      <w:pPr>
        <w:pStyle w:val="NoSpacing"/>
        <w:tabs>
          <w:tab w:val="left" w:pos="567"/>
        </w:tabs>
        <w:ind w:left="2160" w:hanging="2160"/>
      </w:pPr>
      <w:r>
        <w:rPr>
          <w:b/>
        </w:rPr>
        <w:tab/>
        <w:t xml:space="preserve">Ingestion: </w:t>
      </w:r>
      <w:r>
        <w:rPr>
          <w:b/>
        </w:rPr>
        <w:tab/>
      </w:r>
      <w:r w:rsidRPr="00B87A56">
        <w:t xml:space="preserve">As the substrate is a wipe material ingestion is highly unlikely but in the </w:t>
      </w:r>
      <w:proofErr w:type="gramStart"/>
      <w:r w:rsidRPr="00B87A56">
        <w:t>event</w:t>
      </w:r>
      <w:proofErr w:type="gramEnd"/>
      <w:r w:rsidRPr="00B87A56">
        <w:t xml:space="preserve"> do not induce vomiting </w:t>
      </w:r>
      <w:r w:rsidR="00B87A56" w:rsidRPr="00B87A56">
        <w:t>a</w:t>
      </w:r>
      <w:r w:rsidRPr="00B87A56">
        <w:t>nd wash mouth out with water.</w:t>
      </w:r>
    </w:p>
    <w:p w:rsidR="00122641" w:rsidRDefault="00B87A56" w:rsidP="00B87A56">
      <w:pPr>
        <w:pStyle w:val="NoSpacing"/>
        <w:tabs>
          <w:tab w:val="left" w:pos="567"/>
        </w:tabs>
      </w:pPr>
      <w:r>
        <w:rPr>
          <w:b/>
        </w:rPr>
        <w:tab/>
      </w:r>
      <w:r w:rsidR="00122641">
        <w:rPr>
          <w:b/>
        </w:rPr>
        <w:t xml:space="preserve">Inhalation:   </w:t>
      </w:r>
      <w:r>
        <w:rPr>
          <w:b/>
        </w:rPr>
        <w:tab/>
      </w:r>
      <w:r w:rsidR="00122641">
        <w:t>Consult a doctor.</w:t>
      </w:r>
    </w:p>
    <w:p w:rsidR="00122641" w:rsidRDefault="00122641" w:rsidP="00122641">
      <w:pPr>
        <w:tabs>
          <w:tab w:val="left" w:pos="567"/>
        </w:tabs>
      </w:pPr>
    </w:p>
    <w:p w:rsidR="00B87A56" w:rsidRDefault="00B87A56" w:rsidP="00122641">
      <w:pPr>
        <w:tabs>
          <w:tab w:val="left" w:pos="567"/>
        </w:tabs>
        <w:rPr>
          <w:b/>
          <w:u w:val="single"/>
        </w:rPr>
      </w:pPr>
      <w:r w:rsidRPr="0006490C">
        <w:rPr>
          <w:b/>
        </w:rPr>
        <w:t>4.2</w:t>
      </w:r>
      <w:r>
        <w:tab/>
      </w:r>
      <w:r w:rsidRPr="0006490C">
        <w:rPr>
          <w:b/>
          <w:u w:val="single"/>
        </w:rPr>
        <w:t>Most important symptoms and effects, both acute and delayed</w:t>
      </w:r>
    </w:p>
    <w:p w:rsidR="002F6768" w:rsidRDefault="002F6768" w:rsidP="002F6768">
      <w:pPr>
        <w:pStyle w:val="NoSpacing"/>
        <w:tabs>
          <w:tab w:val="left" w:pos="567"/>
        </w:tabs>
      </w:pPr>
      <w:r>
        <w:rPr>
          <w:b/>
        </w:rPr>
        <w:tab/>
      </w:r>
      <w:r>
        <w:rPr>
          <w:b/>
          <w:bCs/>
        </w:rPr>
        <w:t xml:space="preserve">Skin contact:   </w:t>
      </w:r>
      <w:r>
        <w:rPr>
          <w:b/>
          <w:bCs/>
        </w:rPr>
        <w:tab/>
      </w:r>
      <w:r>
        <w:t>There may be irritation and redness at the site of</w:t>
      </w:r>
      <w:r>
        <w:rPr>
          <w:spacing w:val="-13"/>
        </w:rPr>
        <w:t xml:space="preserve"> </w:t>
      </w:r>
      <w:r>
        <w:t>contact.</w:t>
      </w:r>
    </w:p>
    <w:p w:rsidR="002F6768" w:rsidRDefault="002F6768" w:rsidP="002F6768">
      <w:pPr>
        <w:pStyle w:val="NoSpacing"/>
        <w:tabs>
          <w:tab w:val="left" w:pos="567"/>
        </w:tabs>
      </w:pPr>
      <w:r>
        <w:rPr>
          <w:b/>
          <w:bCs/>
          <w:spacing w:val="-4"/>
        </w:rPr>
        <w:tab/>
        <w:t xml:space="preserve">Eye </w:t>
      </w:r>
      <w:r>
        <w:rPr>
          <w:b/>
          <w:bCs/>
        </w:rPr>
        <w:t xml:space="preserve">contact: </w:t>
      </w:r>
      <w:r>
        <w:rPr>
          <w:b/>
          <w:bCs/>
        </w:rPr>
        <w:tab/>
      </w:r>
      <w:r>
        <w:t xml:space="preserve">There may be pain, irritation and redness. The eyes may water profusely. </w:t>
      </w:r>
    </w:p>
    <w:p w:rsidR="002F6768" w:rsidRDefault="002F6768" w:rsidP="002F6768">
      <w:pPr>
        <w:pStyle w:val="NoSpacing"/>
        <w:tabs>
          <w:tab w:val="left" w:pos="567"/>
        </w:tabs>
      </w:pPr>
      <w:r>
        <w:rPr>
          <w:b/>
          <w:bCs/>
        </w:rPr>
        <w:tab/>
        <w:t xml:space="preserve">Ingestion:   </w:t>
      </w:r>
      <w:r>
        <w:rPr>
          <w:b/>
          <w:bCs/>
        </w:rPr>
        <w:tab/>
      </w:r>
      <w:r>
        <w:t>There may be irritation to the throat</w:t>
      </w:r>
    </w:p>
    <w:p w:rsidR="002F6768" w:rsidRDefault="002F6768" w:rsidP="002F6768">
      <w:pPr>
        <w:pStyle w:val="NoSpacing"/>
        <w:ind w:firstLine="567"/>
      </w:pPr>
      <w:r>
        <w:rPr>
          <w:b/>
          <w:bCs/>
        </w:rPr>
        <w:t xml:space="preserve">Inhalation:   </w:t>
      </w:r>
      <w:r>
        <w:rPr>
          <w:b/>
          <w:bCs/>
        </w:rPr>
        <w:tab/>
      </w:r>
      <w:r>
        <w:t>There may be irritation of the throat.</w:t>
      </w:r>
      <w:r>
        <w:br/>
      </w:r>
    </w:p>
    <w:p w:rsidR="0006490C" w:rsidRDefault="002F6768" w:rsidP="002F6768">
      <w:pPr>
        <w:pStyle w:val="NoSpacing"/>
        <w:tabs>
          <w:tab w:val="left" w:pos="567"/>
        </w:tabs>
      </w:pPr>
      <w:r>
        <w:rPr>
          <w:b/>
          <w:bCs/>
        </w:rPr>
        <w:tab/>
        <w:t xml:space="preserve">Delayed / immediate effects:   </w:t>
      </w:r>
      <w:r>
        <w:t>Not applicable</w:t>
      </w:r>
    </w:p>
    <w:p w:rsidR="002F6768" w:rsidRDefault="002F6768" w:rsidP="002F6768">
      <w:pPr>
        <w:pStyle w:val="NoSpacing"/>
        <w:tabs>
          <w:tab w:val="left" w:pos="567"/>
        </w:tabs>
      </w:pPr>
    </w:p>
    <w:p w:rsidR="002F6768" w:rsidRPr="002F6768" w:rsidRDefault="002F6768" w:rsidP="002F6768">
      <w:pPr>
        <w:pStyle w:val="NoSpacing"/>
        <w:tabs>
          <w:tab w:val="left" w:pos="567"/>
        </w:tabs>
      </w:pPr>
      <w:r w:rsidRPr="002F6768">
        <w:rPr>
          <w:b/>
        </w:rPr>
        <w:t>4.3</w:t>
      </w:r>
      <w:r>
        <w:rPr>
          <w:b/>
        </w:rPr>
        <w:tab/>
      </w:r>
      <w:r w:rsidRPr="002F6768">
        <w:rPr>
          <w:b/>
          <w:u w:val="single"/>
        </w:rPr>
        <w:t>Indication of any immediate medical attention and special treatment needed</w:t>
      </w:r>
    </w:p>
    <w:p w:rsidR="002F6768" w:rsidRDefault="00122641" w:rsidP="002F6768">
      <w:pPr>
        <w:pStyle w:val="BodyText"/>
        <w:tabs>
          <w:tab w:val="left" w:pos="567"/>
        </w:tabs>
        <w:kinsoku w:val="0"/>
        <w:overflowPunct w:val="0"/>
        <w:spacing w:before="82"/>
        <w:ind w:left="284" w:right="1087" w:firstLine="216"/>
      </w:pPr>
      <w:r>
        <w:tab/>
      </w:r>
      <w:r w:rsidR="002F6768">
        <w:rPr>
          <w:b/>
          <w:bCs/>
        </w:rPr>
        <w:t xml:space="preserve">Immediate / special treatment:   </w:t>
      </w:r>
      <w:r w:rsidR="002F6768">
        <w:t>Eye bathing equipment should be available on the</w:t>
      </w:r>
      <w:r w:rsidR="002F6768">
        <w:rPr>
          <w:spacing w:val="-2"/>
        </w:rPr>
        <w:t xml:space="preserve"> </w:t>
      </w:r>
      <w:r w:rsidR="002F6768">
        <w:t>premises.</w:t>
      </w:r>
    </w:p>
    <w:p w:rsidR="00122641" w:rsidRPr="002F6768" w:rsidRDefault="00122641" w:rsidP="002F676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0059"/>
      </w:tblGrid>
      <w:tr w:rsidR="00ED1A0B" w:rsidRPr="00ED1A0B" w:rsidTr="004E44D6">
        <w:tc>
          <w:tcPr>
            <w:tcW w:w="421" w:type="dxa"/>
            <w:shd w:val="clear" w:color="auto" w:fill="DEEAF6" w:themeFill="accent1" w:themeFillTint="33"/>
          </w:tcPr>
          <w:p w:rsidR="00ED1A0B" w:rsidRDefault="00ED1A0B" w:rsidP="00ED1A0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059" w:type="dxa"/>
            <w:shd w:val="clear" w:color="auto" w:fill="DEEAF6" w:themeFill="accent1" w:themeFillTint="33"/>
          </w:tcPr>
          <w:p w:rsidR="00ED1A0B" w:rsidRDefault="00ED1A0B" w:rsidP="00ED1A0B">
            <w:pPr>
              <w:rPr>
                <w:b/>
              </w:rPr>
            </w:pPr>
            <w:r>
              <w:rPr>
                <w:b/>
              </w:rPr>
              <w:t>Fire Fighting Measures</w:t>
            </w:r>
          </w:p>
        </w:tc>
      </w:tr>
    </w:tbl>
    <w:p w:rsidR="00F8396D" w:rsidRDefault="00F8396D"/>
    <w:p w:rsidR="00F96580" w:rsidRPr="002F6768" w:rsidRDefault="00F96580" w:rsidP="00F96580">
      <w:pPr>
        <w:tabs>
          <w:tab w:val="left" w:pos="567"/>
        </w:tabs>
        <w:rPr>
          <w:b/>
        </w:rPr>
      </w:pPr>
      <w:r w:rsidRPr="008B552E">
        <w:rPr>
          <w:b/>
        </w:rPr>
        <w:t>5.1</w:t>
      </w:r>
      <w:r w:rsidRPr="008B552E">
        <w:rPr>
          <w:b/>
        </w:rPr>
        <w:tab/>
      </w:r>
      <w:r w:rsidR="002F6768">
        <w:rPr>
          <w:b/>
          <w:u w:val="single"/>
        </w:rPr>
        <w:t>Extinguishing Media</w:t>
      </w:r>
    </w:p>
    <w:p w:rsidR="002F6768" w:rsidRDefault="002F6768" w:rsidP="002F6768">
      <w:pPr>
        <w:pStyle w:val="BodyText"/>
        <w:kinsoku w:val="0"/>
        <w:overflowPunct w:val="0"/>
        <w:spacing w:before="82"/>
        <w:ind w:left="567" w:right="1087" w:hanging="141"/>
      </w:pPr>
      <w:r w:rsidRPr="002F6768">
        <w:rPr>
          <w:b/>
        </w:rPr>
        <w:tab/>
      </w:r>
      <w:r>
        <w:rPr>
          <w:b/>
          <w:bCs/>
        </w:rPr>
        <w:t xml:space="preserve">Immediate / special treatment:   </w:t>
      </w:r>
      <w:r>
        <w:t>Eye bathing equipment should be available on the</w:t>
      </w:r>
      <w:r>
        <w:rPr>
          <w:spacing w:val="-2"/>
        </w:rPr>
        <w:t xml:space="preserve"> </w:t>
      </w:r>
      <w:r>
        <w:t>premises.</w:t>
      </w:r>
    </w:p>
    <w:p w:rsidR="00F96580" w:rsidRDefault="00F96580" w:rsidP="00F96580">
      <w:pPr>
        <w:tabs>
          <w:tab w:val="left" w:pos="567"/>
        </w:tabs>
      </w:pPr>
    </w:p>
    <w:p w:rsidR="00F96580" w:rsidRDefault="00F96580" w:rsidP="00F96580">
      <w:pPr>
        <w:tabs>
          <w:tab w:val="left" w:pos="567"/>
        </w:tabs>
        <w:rPr>
          <w:b/>
          <w:u w:val="single"/>
        </w:rPr>
      </w:pPr>
      <w:r w:rsidRPr="008B552E">
        <w:rPr>
          <w:b/>
        </w:rPr>
        <w:t>5.2</w:t>
      </w:r>
      <w:r w:rsidRPr="008B552E">
        <w:rPr>
          <w:b/>
        </w:rPr>
        <w:tab/>
      </w:r>
      <w:r w:rsidR="00DD1427">
        <w:rPr>
          <w:b/>
          <w:u w:val="single"/>
        </w:rPr>
        <w:t>Special Hazards Arising from the Substance or Mixture</w:t>
      </w:r>
    </w:p>
    <w:p w:rsidR="00DD1427" w:rsidRPr="00C92EAD" w:rsidRDefault="00DD1427" w:rsidP="00F96580">
      <w:pPr>
        <w:tabs>
          <w:tab w:val="left" w:pos="567"/>
        </w:tabs>
      </w:pPr>
      <w:r>
        <w:tab/>
      </w:r>
      <w:r w:rsidRPr="00DD1427">
        <w:rPr>
          <w:b/>
        </w:rPr>
        <w:t xml:space="preserve">Exposure hazards:   </w:t>
      </w:r>
      <w:r w:rsidRPr="00DD1427">
        <w:t>In combustion emits toxic fumes.  Forms explosive air vapour mixture.</w:t>
      </w:r>
    </w:p>
    <w:p w:rsidR="00F96580" w:rsidRDefault="00F96580" w:rsidP="00F96580">
      <w:pPr>
        <w:tabs>
          <w:tab w:val="left" w:pos="567"/>
        </w:tabs>
      </w:pPr>
    </w:p>
    <w:p w:rsidR="00F96580" w:rsidRDefault="00F96580" w:rsidP="00F96580">
      <w:pPr>
        <w:tabs>
          <w:tab w:val="left" w:pos="567"/>
        </w:tabs>
        <w:rPr>
          <w:b/>
          <w:u w:val="single"/>
        </w:rPr>
      </w:pPr>
      <w:r w:rsidRPr="008B552E">
        <w:rPr>
          <w:b/>
        </w:rPr>
        <w:t>5.3</w:t>
      </w:r>
      <w:r w:rsidRPr="008B552E">
        <w:rPr>
          <w:b/>
        </w:rPr>
        <w:tab/>
      </w:r>
      <w:r w:rsidR="00DD1427">
        <w:rPr>
          <w:b/>
          <w:u w:val="single"/>
        </w:rPr>
        <w:t>Advice for Fire Fighters</w:t>
      </w:r>
    </w:p>
    <w:p w:rsidR="00DD1427" w:rsidRPr="00C92EAD" w:rsidRDefault="00DD1427" w:rsidP="00DD1427">
      <w:pPr>
        <w:pStyle w:val="NoSpacing"/>
        <w:tabs>
          <w:tab w:val="left" w:pos="567"/>
        </w:tabs>
        <w:ind w:left="567"/>
      </w:pPr>
      <w:r w:rsidRPr="00DD1427">
        <w:rPr>
          <w:b/>
        </w:rPr>
        <w:t>Advice for fire-fighters:</w:t>
      </w:r>
      <w:r w:rsidRPr="00DD1427">
        <w:t xml:space="preserve"> Wear self-contained breathing apparatus. Wear protective clothing to prevent contact </w:t>
      </w:r>
      <w:r>
        <w:br/>
        <w:t xml:space="preserve">                                            </w:t>
      </w:r>
      <w:r w:rsidRPr="00DD1427">
        <w:t>with skin and eyes.</w:t>
      </w:r>
    </w:p>
    <w:p w:rsidR="00FF0D59" w:rsidRDefault="00FF0D59" w:rsidP="00FF0D59">
      <w:pPr>
        <w:rPr>
          <w:b/>
        </w:rPr>
      </w:pPr>
      <w:r>
        <w:rPr>
          <w:b/>
        </w:rPr>
        <w:t>Gym Sanitising Wipes, Buckets, Refills, QRD</w:t>
      </w:r>
    </w:p>
    <w:p w:rsidR="00F96580" w:rsidRDefault="00F96580" w:rsidP="00F96580">
      <w:pPr>
        <w:tabs>
          <w:tab w:val="left" w:pos="567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0059"/>
      </w:tblGrid>
      <w:tr w:rsidR="00ED1A0B" w:rsidRPr="00ED1A0B" w:rsidTr="004E44D6">
        <w:tc>
          <w:tcPr>
            <w:tcW w:w="421" w:type="dxa"/>
            <w:shd w:val="clear" w:color="auto" w:fill="DEEAF6" w:themeFill="accent1" w:themeFillTint="33"/>
          </w:tcPr>
          <w:p w:rsidR="00ED1A0B" w:rsidRDefault="00ED1A0B" w:rsidP="00ED1A0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059" w:type="dxa"/>
            <w:shd w:val="clear" w:color="auto" w:fill="DEEAF6" w:themeFill="accent1" w:themeFillTint="33"/>
          </w:tcPr>
          <w:p w:rsidR="00ED1A0B" w:rsidRDefault="00ED1A0B" w:rsidP="00ED1A0B">
            <w:pPr>
              <w:rPr>
                <w:b/>
              </w:rPr>
            </w:pPr>
            <w:r>
              <w:rPr>
                <w:b/>
              </w:rPr>
              <w:t>Accidental Release Measures</w:t>
            </w:r>
          </w:p>
        </w:tc>
      </w:tr>
    </w:tbl>
    <w:p w:rsidR="00F8396D" w:rsidRPr="00DD1427" w:rsidRDefault="00F8396D">
      <w:pPr>
        <w:rPr>
          <w:b/>
        </w:rPr>
      </w:pPr>
    </w:p>
    <w:p w:rsidR="00DD1427" w:rsidRDefault="00DD1427" w:rsidP="00DD1427">
      <w:pPr>
        <w:pStyle w:val="NoSpacing"/>
        <w:tabs>
          <w:tab w:val="left" w:pos="567"/>
        </w:tabs>
      </w:pPr>
      <w:r w:rsidRPr="00DD1427">
        <w:rPr>
          <w:b/>
        </w:rPr>
        <w:t>6.1</w:t>
      </w:r>
      <w:r w:rsidRPr="00DD1427">
        <w:rPr>
          <w:b/>
        </w:rPr>
        <w:tab/>
      </w:r>
      <w:r w:rsidRPr="00DD1427">
        <w:rPr>
          <w:b/>
          <w:u w:val="single"/>
        </w:rPr>
        <w:t>Personal Precautions, Protective Equipment and Emergency Procedures</w:t>
      </w:r>
    </w:p>
    <w:p w:rsidR="00DD1427" w:rsidRDefault="00DD1427" w:rsidP="00DD1427">
      <w:pPr>
        <w:pStyle w:val="NoSpacing"/>
        <w:tabs>
          <w:tab w:val="left" w:pos="567"/>
        </w:tabs>
        <w:ind w:left="567"/>
      </w:pPr>
      <w:r>
        <w:rPr>
          <w:b/>
          <w:bCs/>
        </w:rPr>
        <w:t xml:space="preserve">Personal precautions: </w:t>
      </w:r>
      <w:r>
        <w:rPr>
          <w:b/>
          <w:bCs/>
        </w:rPr>
        <w:tab/>
      </w:r>
      <w:r>
        <w:t xml:space="preserve">Do not attempt to </w:t>
      </w:r>
      <w:proofErr w:type="gramStart"/>
      <w:r>
        <w:t>take action</w:t>
      </w:r>
      <w:proofErr w:type="gramEnd"/>
      <w:r>
        <w:t xml:space="preserve"> without suitable protective clothing - see section 8 of</w:t>
      </w:r>
      <w:r>
        <w:rPr>
          <w:spacing w:val="-10"/>
        </w:rPr>
        <w:t xml:space="preserve"> </w:t>
      </w:r>
      <w:r>
        <w:rPr>
          <w:spacing w:val="-10"/>
        </w:rPr>
        <w:br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t xml:space="preserve">SDS. Do not create dust. Eliminate all sources </w:t>
      </w:r>
      <w:r w:rsidR="00DC564B">
        <w:t>of ignition.  Prevent the build-</w:t>
      </w:r>
      <w:r>
        <w:t>up of</w:t>
      </w:r>
      <w:r>
        <w:tab/>
      </w:r>
      <w:r>
        <w:tab/>
      </w:r>
      <w:r>
        <w:tab/>
      </w:r>
      <w:r>
        <w:tab/>
        <w:t xml:space="preserve">electrostatic charge in the immediate area.  Ensure lighting and electrical equipment </w:t>
      </w:r>
      <w:r>
        <w:br/>
      </w:r>
      <w:r>
        <w:tab/>
      </w:r>
      <w:r>
        <w:tab/>
      </w:r>
      <w:r>
        <w:tab/>
      </w:r>
      <w:r>
        <w:tab/>
        <w:t>are not a source of ignition.</w:t>
      </w:r>
      <w:r w:rsidR="00DC564B">
        <w:br/>
      </w:r>
    </w:p>
    <w:p w:rsidR="00E538D2" w:rsidRDefault="00E538D2" w:rsidP="00E538D2">
      <w:pPr>
        <w:jc w:val="center"/>
        <w:rPr>
          <w:b/>
        </w:rPr>
      </w:pPr>
      <w:r>
        <w:rPr>
          <w:b/>
        </w:rPr>
        <w:lastRenderedPageBreak/>
        <w:t>Gym Sanitising Wipes, Buckets, Refills, QRD</w:t>
      </w:r>
    </w:p>
    <w:p w:rsidR="00E538D2" w:rsidRDefault="00E538D2" w:rsidP="00DC564B">
      <w:pPr>
        <w:pStyle w:val="NoSpacing"/>
        <w:tabs>
          <w:tab w:val="left" w:pos="567"/>
        </w:tabs>
        <w:rPr>
          <w:b/>
        </w:rPr>
      </w:pPr>
    </w:p>
    <w:p w:rsidR="00DC564B" w:rsidRDefault="00DC564B" w:rsidP="00DC564B">
      <w:pPr>
        <w:pStyle w:val="NoSpacing"/>
        <w:tabs>
          <w:tab w:val="left" w:pos="567"/>
        </w:tabs>
      </w:pPr>
      <w:r w:rsidRPr="00DC564B">
        <w:rPr>
          <w:b/>
        </w:rPr>
        <w:t>6.2</w:t>
      </w:r>
      <w:r>
        <w:rPr>
          <w:b/>
        </w:rPr>
        <w:tab/>
      </w:r>
      <w:r w:rsidRPr="00DC564B">
        <w:rPr>
          <w:b/>
          <w:u w:val="single"/>
        </w:rPr>
        <w:t>Environmental Precautions</w:t>
      </w:r>
      <w:r>
        <w:rPr>
          <w:b/>
          <w:u w:val="single"/>
        </w:rPr>
        <w:br/>
      </w:r>
      <w:r w:rsidRPr="00DC564B">
        <w:rPr>
          <w:b/>
        </w:rPr>
        <w:tab/>
      </w:r>
      <w:r w:rsidRPr="00DC564B">
        <w:t>Do not discharge into drains or rivers.</w:t>
      </w:r>
    </w:p>
    <w:p w:rsidR="00DC564B" w:rsidRDefault="00DC564B" w:rsidP="00DC564B">
      <w:pPr>
        <w:pStyle w:val="NoSpacing"/>
        <w:tabs>
          <w:tab w:val="left" w:pos="567"/>
        </w:tabs>
      </w:pPr>
    </w:p>
    <w:p w:rsidR="00DC564B" w:rsidRDefault="00DC564B" w:rsidP="00DC564B">
      <w:pPr>
        <w:pStyle w:val="NoSpacing"/>
        <w:tabs>
          <w:tab w:val="left" w:pos="567"/>
        </w:tabs>
      </w:pPr>
      <w:r w:rsidRPr="00DC564B">
        <w:rPr>
          <w:b/>
        </w:rPr>
        <w:t>6.3</w:t>
      </w:r>
      <w:r>
        <w:tab/>
      </w:r>
      <w:r w:rsidRPr="00DC564B">
        <w:rPr>
          <w:b/>
          <w:u w:val="single"/>
        </w:rPr>
        <w:t>Methods and Material for Containment and Clearing Up</w:t>
      </w:r>
    </w:p>
    <w:p w:rsidR="00266C6F" w:rsidRDefault="00DC564B" w:rsidP="00DC564B">
      <w:pPr>
        <w:pStyle w:val="NoSpacing"/>
        <w:tabs>
          <w:tab w:val="left" w:pos="567"/>
        </w:tabs>
      </w:pPr>
      <w:r>
        <w:tab/>
      </w:r>
      <w:r w:rsidRPr="00DC564B">
        <w:rPr>
          <w:b/>
        </w:rPr>
        <w:t>Clean-up procedure:</w:t>
      </w:r>
      <w:r>
        <w:tab/>
        <w:t xml:space="preserve">Transfer to a closable, labelled salvage container for disposal by an appropriate </w:t>
      </w:r>
      <w:r>
        <w:br/>
      </w:r>
      <w:r>
        <w:tab/>
      </w:r>
      <w:r>
        <w:tab/>
      </w:r>
      <w:r>
        <w:tab/>
      </w:r>
      <w:r>
        <w:tab/>
      </w:r>
      <w:r>
        <w:tab/>
        <w:t>method.</w:t>
      </w:r>
      <w:r w:rsidR="00266C6F">
        <w:br/>
      </w:r>
    </w:p>
    <w:p w:rsidR="00266C6F" w:rsidRDefault="00266C6F" w:rsidP="00DC564B">
      <w:pPr>
        <w:pStyle w:val="NoSpacing"/>
        <w:tabs>
          <w:tab w:val="left" w:pos="567"/>
        </w:tabs>
        <w:rPr>
          <w:b/>
          <w:u w:val="single"/>
        </w:rPr>
      </w:pPr>
      <w:r w:rsidRPr="00266C6F">
        <w:rPr>
          <w:b/>
        </w:rPr>
        <w:t>6.4</w:t>
      </w:r>
      <w:r>
        <w:tab/>
      </w:r>
      <w:r w:rsidRPr="00266C6F">
        <w:rPr>
          <w:b/>
          <w:u w:val="single"/>
        </w:rPr>
        <w:t>Reference to Other Sections</w:t>
      </w:r>
    </w:p>
    <w:p w:rsidR="00266C6F" w:rsidRDefault="00266C6F" w:rsidP="00DC564B">
      <w:pPr>
        <w:pStyle w:val="NoSpacing"/>
        <w:tabs>
          <w:tab w:val="left" w:pos="567"/>
        </w:tabs>
      </w:pPr>
      <w:r>
        <w:tab/>
        <w:t>Refer to Section 8 of SDS.  Refer to section 13 of SDS.</w:t>
      </w:r>
    </w:p>
    <w:p w:rsidR="00266C6F" w:rsidRPr="00266C6F" w:rsidRDefault="00266C6F" w:rsidP="00DC564B">
      <w:pPr>
        <w:pStyle w:val="NoSpacing"/>
        <w:tabs>
          <w:tab w:val="left" w:pos="567"/>
        </w:tabs>
      </w:pPr>
    </w:p>
    <w:p w:rsidR="00DD1427" w:rsidRPr="00DD1427" w:rsidRDefault="00DD1427" w:rsidP="00DD1427">
      <w:pPr>
        <w:pStyle w:val="NoSpacing"/>
        <w:tabs>
          <w:tab w:val="left" w:pos="567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0059"/>
      </w:tblGrid>
      <w:tr w:rsidR="00ED1A0B" w:rsidRPr="00ED1A0B" w:rsidTr="004E44D6">
        <w:tc>
          <w:tcPr>
            <w:tcW w:w="421" w:type="dxa"/>
            <w:shd w:val="clear" w:color="auto" w:fill="DEEAF6" w:themeFill="accent1" w:themeFillTint="33"/>
          </w:tcPr>
          <w:p w:rsidR="00ED1A0B" w:rsidRDefault="00ED1A0B" w:rsidP="00ED1A0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059" w:type="dxa"/>
            <w:shd w:val="clear" w:color="auto" w:fill="DEEAF6" w:themeFill="accent1" w:themeFillTint="33"/>
          </w:tcPr>
          <w:p w:rsidR="00ED1A0B" w:rsidRDefault="00ED1A0B" w:rsidP="00ED1A0B">
            <w:pPr>
              <w:rPr>
                <w:b/>
              </w:rPr>
            </w:pPr>
            <w:r>
              <w:rPr>
                <w:b/>
              </w:rPr>
              <w:t>Handling &amp; Storage</w:t>
            </w:r>
          </w:p>
        </w:tc>
      </w:tr>
    </w:tbl>
    <w:p w:rsidR="00F8396D" w:rsidRDefault="00F8396D"/>
    <w:p w:rsidR="00FF23B6" w:rsidRDefault="00FF23B6" w:rsidP="00FF23B6">
      <w:pPr>
        <w:tabs>
          <w:tab w:val="left" w:pos="567"/>
        </w:tabs>
      </w:pPr>
      <w:r w:rsidRPr="00FF23B6">
        <w:rPr>
          <w:b/>
        </w:rPr>
        <w:t>7.1</w:t>
      </w:r>
      <w:r w:rsidRPr="00FF23B6">
        <w:rPr>
          <w:b/>
        </w:rPr>
        <w:tab/>
      </w:r>
      <w:r w:rsidRPr="00FF23B6">
        <w:rPr>
          <w:b/>
          <w:u w:val="single"/>
        </w:rPr>
        <w:t>Precautions for Safe Handling</w:t>
      </w:r>
    </w:p>
    <w:p w:rsidR="00FF23B6" w:rsidRDefault="00FF23B6" w:rsidP="00FF23B6">
      <w:pPr>
        <w:tabs>
          <w:tab w:val="left" w:pos="567"/>
        </w:tabs>
      </w:pPr>
      <w:r>
        <w:tab/>
      </w:r>
      <w:r w:rsidRPr="00FF23B6">
        <w:rPr>
          <w:b/>
        </w:rPr>
        <w:t>Handling requirements:</w:t>
      </w:r>
      <w:r>
        <w:tab/>
        <w:t xml:space="preserve">Smoking is prohibited.  Use non-sparking tools.  Ensure there is sufficient ventilation </w:t>
      </w:r>
      <w:r>
        <w:br/>
      </w:r>
      <w:r>
        <w:tab/>
      </w:r>
      <w:r>
        <w:tab/>
      </w:r>
      <w:r>
        <w:tab/>
      </w:r>
      <w:r>
        <w:tab/>
      </w:r>
      <w:r>
        <w:tab/>
        <w:t>of the area.  Avoid the formation or spread of dust/mists in the air.</w:t>
      </w:r>
    </w:p>
    <w:p w:rsidR="00FF23B6" w:rsidRDefault="00FF23B6" w:rsidP="00FF23B6">
      <w:pPr>
        <w:tabs>
          <w:tab w:val="left" w:pos="567"/>
        </w:tabs>
      </w:pPr>
    </w:p>
    <w:p w:rsidR="00FF23B6" w:rsidRDefault="00FF23B6" w:rsidP="00FF23B6">
      <w:pPr>
        <w:tabs>
          <w:tab w:val="left" w:pos="567"/>
        </w:tabs>
      </w:pPr>
      <w:r w:rsidRPr="00FF23B6">
        <w:rPr>
          <w:b/>
        </w:rPr>
        <w:t>7.2</w:t>
      </w:r>
      <w:r>
        <w:rPr>
          <w:b/>
        </w:rPr>
        <w:tab/>
      </w:r>
      <w:r>
        <w:rPr>
          <w:b/>
          <w:u w:val="single"/>
        </w:rPr>
        <w:t>Conditions for Safe Storage, Including any Incompatibilities</w:t>
      </w:r>
    </w:p>
    <w:p w:rsidR="00FF23B6" w:rsidRDefault="00FF23B6" w:rsidP="00FF23B6">
      <w:pPr>
        <w:tabs>
          <w:tab w:val="left" w:pos="567"/>
        </w:tabs>
      </w:pPr>
      <w:r>
        <w:tab/>
      </w:r>
      <w:r w:rsidRPr="00FF23B6">
        <w:rPr>
          <w:b/>
        </w:rPr>
        <w:t>Storage conditions:</w:t>
      </w:r>
      <w:r>
        <w:tab/>
        <w:t>Store in cool, well ventilated area.  Keep container tightly closed.  Keep away from</w:t>
      </w:r>
      <w:r>
        <w:br/>
      </w:r>
      <w:r>
        <w:tab/>
      </w:r>
      <w:r>
        <w:tab/>
      </w:r>
      <w:r>
        <w:tab/>
      </w:r>
      <w:r>
        <w:tab/>
      </w:r>
      <w:r>
        <w:tab/>
        <w:t>sources of ignition.  Prevent the build-up of electrostatic charge in the immediate</w:t>
      </w:r>
      <w:r>
        <w:br/>
      </w:r>
      <w:r>
        <w:tab/>
      </w:r>
      <w:r>
        <w:tab/>
      </w:r>
      <w:r>
        <w:tab/>
      </w:r>
      <w:r>
        <w:tab/>
      </w:r>
      <w:r>
        <w:tab/>
        <w:t>area.  Ensure lighting and electrical equipment are not a source of ignition.</w:t>
      </w:r>
    </w:p>
    <w:p w:rsidR="00FF23B6" w:rsidRDefault="00FF23B6" w:rsidP="00FF23B6">
      <w:pPr>
        <w:tabs>
          <w:tab w:val="left" w:pos="567"/>
        </w:tabs>
      </w:pPr>
    </w:p>
    <w:p w:rsidR="00FF23B6" w:rsidRDefault="00FF23B6" w:rsidP="00FF23B6">
      <w:pPr>
        <w:tabs>
          <w:tab w:val="left" w:pos="567"/>
        </w:tabs>
        <w:rPr>
          <w:b/>
        </w:rPr>
      </w:pPr>
      <w:r w:rsidRPr="00FF23B6">
        <w:rPr>
          <w:b/>
        </w:rPr>
        <w:t>7.3</w:t>
      </w:r>
      <w:r w:rsidRPr="00FF23B6">
        <w:rPr>
          <w:b/>
        </w:rPr>
        <w:tab/>
      </w:r>
      <w:r w:rsidRPr="00FF23B6">
        <w:rPr>
          <w:b/>
          <w:u w:val="single"/>
        </w:rPr>
        <w:t>Specific and use(s)</w:t>
      </w:r>
      <w:r w:rsidRPr="00FF23B6">
        <w:rPr>
          <w:b/>
        </w:rPr>
        <w:tab/>
      </w:r>
    </w:p>
    <w:p w:rsidR="00FF23B6" w:rsidRPr="00FF23B6" w:rsidRDefault="00FF23B6" w:rsidP="00FF23B6">
      <w:pPr>
        <w:tabs>
          <w:tab w:val="left" w:pos="567"/>
        </w:tabs>
        <w:rPr>
          <w:b/>
        </w:rPr>
      </w:pPr>
      <w:r>
        <w:rPr>
          <w:b/>
        </w:rPr>
        <w:tab/>
        <w:t>Specific and use(s):</w:t>
      </w:r>
      <w:r>
        <w:rPr>
          <w:b/>
        </w:rPr>
        <w:tab/>
      </w:r>
      <w:r w:rsidRPr="00FF23B6">
        <w:t>PC35.</w:t>
      </w:r>
      <w:r>
        <w:rPr>
          <w:b/>
        </w:rPr>
        <w:t xml:space="preserve">  </w:t>
      </w:r>
      <w:r w:rsidRPr="00FF23B6">
        <w:t>Washing and cleaning products (including solvent based products).</w:t>
      </w:r>
    </w:p>
    <w:p w:rsidR="00FF23B6" w:rsidRPr="00FF23B6" w:rsidRDefault="00FF23B6" w:rsidP="00FF23B6">
      <w:pPr>
        <w:tabs>
          <w:tab w:val="left" w:pos="567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0059"/>
      </w:tblGrid>
      <w:tr w:rsidR="00ED1A0B" w:rsidRPr="00ED1A0B" w:rsidTr="004E44D6">
        <w:tc>
          <w:tcPr>
            <w:tcW w:w="421" w:type="dxa"/>
            <w:shd w:val="clear" w:color="auto" w:fill="DEEAF6" w:themeFill="accent1" w:themeFillTint="33"/>
          </w:tcPr>
          <w:p w:rsidR="00ED1A0B" w:rsidRDefault="00ED1A0B" w:rsidP="00ED1A0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059" w:type="dxa"/>
            <w:shd w:val="clear" w:color="auto" w:fill="DEEAF6" w:themeFill="accent1" w:themeFillTint="33"/>
          </w:tcPr>
          <w:p w:rsidR="00ED1A0B" w:rsidRDefault="00ED1A0B" w:rsidP="00ED1A0B">
            <w:pPr>
              <w:rPr>
                <w:b/>
              </w:rPr>
            </w:pPr>
            <w:r>
              <w:rPr>
                <w:b/>
              </w:rPr>
              <w:t>Exposure Controls / Personal Protection</w:t>
            </w:r>
          </w:p>
        </w:tc>
      </w:tr>
    </w:tbl>
    <w:p w:rsidR="00F8396D" w:rsidRDefault="00F8396D"/>
    <w:p w:rsidR="00500FB7" w:rsidRDefault="00500FB7" w:rsidP="00500FB7">
      <w:pPr>
        <w:tabs>
          <w:tab w:val="left" w:pos="567"/>
        </w:tabs>
        <w:rPr>
          <w:b/>
        </w:rPr>
      </w:pPr>
      <w:r>
        <w:t>8.1</w:t>
      </w:r>
      <w:r>
        <w:tab/>
      </w:r>
      <w:r w:rsidRPr="00500FB7">
        <w:rPr>
          <w:b/>
        </w:rPr>
        <w:t>Hazardous ingredients:</w:t>
      </w:r>
    </w:p>
    <w:p w:rsidR="00500FB7" w:rsidRDefault="00500FB7" w:rsidP="00500FB7">
      <w:pPr>
        <w:tabs>
          <w:tab w:val="left" w:pos="567"/>
        </w:tabs>
        <w:rPr>
          <w:b/>
        </w:rPr>
      </w:pPr>
      <w:r>
        <w:rPr>
          <w:b/>
        </w:rPr>
        <w:tab/>
      </w:r>
      <w:r w:rsidRPr="00500FB7">
        <w:rPr>
          <w:b/>
        </w:rPr>
        <w:t>PROPAN-2-OL</w:t>
      </w:r>
      <w:r>
        <w:rPr>
          <w:b/>
        </w:rPr>
        <w:tab/>
      </w:r>
      <w:r>
        <w:rPr>
          <w:b/>
        </w:rPr>
        <w:br/>
      </w:r>
      <w:r>
        <w:rPr>
          <w:b/>
        </w:rPr>
        <w:tab/>
      </w:r>
      <w:r w:rsidRPr="00500FB7">
        <w:rPr>
          <w:b/>
        </w:rPr>
        <w:t>Workplace exposure limits: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Pr="00500FB7">
        <w:rPr>
          <w:b/>
        </w:rPr>
        <w:t>Respirable dust</w:t>
      </w:r>
      <w:r>
        <w:rPr>
          <w:b/>
        </w:rPr>
        <w:br/>
      </w:r>
    </w:p>
    <w:tbl>
      <w:tblPr>
        <w:tblW w:w="9639" w:type="dxa"/>
        <w:tblInd w:w="5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2129"/>
        <w:gridCol w:w="2128"/>
        <w:gridCol w:w="2054"/>
        <w:gridCol w:w="1984"/>
      </w:tblGrid>
      <w:tr w:rsidR="00500FB7" w:rsidRPr="002C7007" w:rsidTr="00500FB7">
        <w:trPr>
          <w:trHeight w:hRule="exact" w:val="326"/>
        </w:trPr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FB7" w:rsidRPr="002C7007" w:rsidRDefault="00500FB7" w:rsidP="00500FB7">
            <w:pPr>
              <w:pStyle w:val="TableParagraph"/>
              <w:kinsoku w:val="0"/>
              <w:overflowPunct w:val="0"/>
              <w:spacing w:before="78"/>
              <w:ind w:left="292"/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2C7007">
              <w:rPr>
                <w:rFonts w:ascii="Arial" w:hAnsi="Arial" w:cs="Arial"/>
                <w:sz w:val="18"/>
                <w:szCs w:val="18"/>
              </w:rPr>
              <w:t>State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FB7" w:rsidRPr="002C7007" w:rsidRDefault="00500FB7" w:rsidP="00500FB7">
            <w:pPr>
              <w:pStyle w:val="TableParagraph"/>
              <w:kinsoku w:val="0"/>
              <w:overflowPunct w:val="0"/>
              <w:spacing w:before="78"/>
              <w:ind w:left="575"/>
              <w:jc w:val="center"/>
            </w:pPr>
            <w:proofErr w:type="gramStart"/>
            <w:r w:rsidRPr="002C7007">
              <w:rPr>
                <w:rFonts w:ascii="Arial" w:hAnsi="Arial" w:cs="Arial"/>
                <w:sz w:val="18"/>
                <w:szCs w:val="18"/>
              </w:rPr>
              <w:t>8 hour</w:t>
            </w:r>
            <w:proofErr w:type="gramEnd"/>
            <w:r w:rsidRPr="002C70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7007">
              <w:rPr>
                <w:rFonts w:ascii="Arial" w:hAnsi="Arial" w:cs="Arial"/>
                <w:spacing w:val="5"/>
                <w:sz w:val="18"/>
                <w:szCs w:val="18"/>
              </w:rPr>
              <w:t>TWA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FB7" w:rsidRPr="002C7007" w:rsidRDefault="00500FB7" w:rsidP="00500FB7">
            <w:pPr>
              <w:pStyle w:val="TableParagraph"/>
              <w:kinsoku w:val="0"/>
              <w:overflowPunct w:val="0"/>
              <w:spacing w:before="78"/>
              <w:ind w:left="513"/>
            </w:pPr>
            <w:r w:rsidRPr="002C7007">
              <w:rPr>
                <w:rFonts w:ascii="Arial" w:hAnsi="Arial" w:cs="Arial"/>
                <w:sz w:val="18"/>
                <w:szCs w:val="18"/>
              </w:rPr>
              <w:t>15 min.</w:t>
            </w:r>
            <w:r w:rsidRPr="002C700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C7007">
              <w:rPr>
                <w:rFonts w:ascii="Arial" w:hAnsi="Arial" w:cs="Arial"/>
                <w:sz w:val="18"/>
                <w:szCs w:val="18"/>
              </w:rPr>
              <w:t>STEL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FB7" w:rsidRPr="002C7007" w:rsidRDefault="00500FB7" w:rsidP="00500FB7">
            <w:pPr>
              <w:pStyle w:val="TableParagraph"/>
              <w:kinsoku w:val="0"/>
              <w:overflowPunct w:val="0"/>
              <w:spacing w:before="78"/>
              <w:ind w:left="576"/>
              <w:jc w:val="center"/>
            </w:pPr>
            <w:proofErr w:type="gramStart"/>
            <w:r w:rsidRPr="002C7007">
              <w:rPr>
                <w:rFonts w:ascii="Arial" w:hAnsi="Arial" w:cs="Arial"/>
                <w:sz w:val="18"/>
                <w:szCs w:val="18"/>
              </w:rPr>
              <w:t>8 hour</w:t>
            </w:r>
            <w:proofErr w:type="gramEnd"/>
            <w:r w:rsidRPr="002C70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7007">
              <w:rPr>
                <w:rFonts w:ascii="Arial" w:hAnsi="Arial" w:cs="Arial"/>
                <w:spacing w:val="5"/>
                <w:sz w:val="18"/>
                <w:szCs w:val="18"/>
              </w:rPr>
              <w:t>TWA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FB7" w:rsidRPr="002C7007" w:rsidRDefault="00500FB7" w:rsidP="00500FB7">
            <w:pPr>
              <w:pStyle w:val="TableParagraph"/>
              <w:kinsoku w:val="0"/>
              <w:overflowPunct w:val="0"/>
              <w:spacing w:before="78"/>
              <w:ind w:left="621"/>
              <w:jc w:val="center"/>
            </w:pPr>
            <w:r w:rsidRPr="002C7007">
              <w:rPr>
                <w:rFonts w:ascii="Arial" w:hAnsi="Arial" w:cs="Arial"/>
                <w:sz w:val="18"/>
                <w:szCs w:val="18"/>
              </w:rPr>
              <w:t>15 min.</w:t>
            </w:r>
            <w:r w:rsidRPr="002C700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C7007">
              <w:rPr>
                <w:rFonts w:ascii="Arial" w:hAnsi="Arial" w:cs="Arial"/>
                <w:sz w:val="18"/>
                <w:szCs w:val="18"/>
              </w:rPr>
              <w:t>STEL</w:t>
            </w:r>
          </w:p>
        </w:tc>
      </w:tr>
      <w:tr w:rsidR="00500FB7" w:rsidRPr="002C7007" w:rsidTr="00500FB7">
        <w:trPr>
          <w:trHeight w:hRule="exact" w:val="326"/>
        </w:trPr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FB7" w:rsidRPr="002C7007" w:rsidRDefault="00500FB7" w:rsidP="00500FB7">
            <w:pPr>
              <w:pStyle w:val="TableParagraph"/>
              <w:kinsoku w:val="0"/>
              <w:overflowPunct w:val="0"/>
              <w:spacing w:before="78"/>
              <w:ind w:right="1"/>
              <w:jc w:val="center"/>
            </w:pPr>
            <w:r w:rsidRPr="002C7007">
              <w:rPr>
                <w:rFonts w:ascii="Arial" w:hAnsi="Arial" w:cs="Arial"/>
                <w:sz w:val="18"/>
                <w:szCs w:val="18"/>
              </w:rPr>
              <w:t>UK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FB7" w:rsidRPr="002C7007" w:rsidRDefault="00500FB7" w:rsidP="00500FB7">
            <w:pPr>
              <w:pStyle w:val="TableParagraph"/>
              <w:kinsoku w:val="0"/>
              <w:overflowPunct w:val="0"/>
              <w:spacing w:before="78"/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2C7007">
              <w:rPr>
                <w:rFonts w:ascii="Arial" w:hAnsi="Arial" w:cs="Arial"/>
                <w:sz w:val="18"/>
                <w:szCs w:val="18"/>
              </w:rPr>
              <w:t>999</w:t>
            </w:r>
            <w:r w:rsidRPr="002C7007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C7007">
              <w:rPr>
                <w:rFonts w:ascii="Arial" w:hAnsi="Arial" w:cs="Arial"/>
                <w:sz w:val="18"/>
                <w:szCs w:val="18"/>
              </w:rPr>
              <w:t>mg/m3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FB7" w:rsidRPr="002C7007" w:rsidRDefault="00500FB7" w:rsidP="00500FB7">
            <w:pPr>
              <w:pStyle w:val="TableParagraph"/>
              <w:kinsoku w:val="0"/>
              <w:overflowPunct w:val="0"/>
              <w:spacing w:before="78"/>
              <w:ind w:left="1007"/>
              <w:jc w:val="center"/>
            </w:pPr>
            <w:r w:rsidRPr="002C7007">
              <w:rPr>
                <w:rFonts w:ascii="Arial" w:hAnsi="Arial" w:cs="Arial"/>
                <w:sz w:val="18"/>
                <w:szCs w:val="18"/>
              </w:rPr>
              <w:t>1250</w:t>
            </w:r>
            <w:r w:rsidRPr="002C7007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2C7007">
              <w:rPr>
                <w:rFonts w:ascii="Arial" w:hAnsi="Arial" w:cs="Arial"/>
                <w:sz w:val="18"/>
                <w:szCs w:val="18"/>
              </w:rPr>
              <w:t>mg/m3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FB7" w:rsidRPr="002C7007" w:rsidRDefault="00500FB7" w:rsidP="00500FB7">
            <w:pPr>
              <w:pStyle w:val="TableParagraph"/>
              <w:kinsoku w:val="0"/>
              <w:overflowPunct w:val="0"/>
              <w:spacing w:before="78"/>
              <w:ind w:right="106"/>
              <w:jc w:val="center"/>
            </w:pPr>
            <w:r w:rsidRPr="002C70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FB7" w:rsidRPr="002C7007" w:rsidRDefault="00500FB7" w:rsidP="00500FB7">
            <w:pPr>
              <w:pStyle w:val="TableParagraph"/>
              <w:kinsoku w:val="0"/>
              <w:overflowPunct w:val="0"/>
              <w:spacing w:before="78"/>
              <w:ind w:right="106"/>
              <w:jc w:val="center"/>
            </w:pPr>
            <w:r w:rsidRPr="002C70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500FB7" w:rsidRDefault="00500FB7" w:rsidP="00500FB7">
      <w:pPr>
        <w:tabs>
          <w:tab w:val="left" w:pos="567"/>
        </w:tabs>
        <w:rPr>
          <w:b/>
        </w:rPr>
      </w:pPr>
    </w:p>
    <w:p w:rsidR="0029242B" w:rsidRDefault="0029242B" w:rsidP="00500FB7">
      <w:pPr>
        <w:tabs>
          <w:tab w:val="left" w:pos="567"/>
        </w:tabs>
        <w:rPr>
          <w:b/>
          <w:u w:val="single"/>
        </w:rPr>
      </w:pPr>
      <w:r>
        <w:rPr>
          <w:b/>
        </w:rPr>
        <w:tab/>
      </w:r>
      <w:r w:rsidRPr="0029242B">
        <w:rPr>
          <w:b/>
          <w:u w:val="single"/>
        </w:rPr>
        <w:t>DNEL/PNEC Values</w:t>
      </w:r>
    </w:p>
    <w:p w:rsidR="0029242B" w:rsidRDefault="0029242B" w:rsidP="00500FB7">
      <w:pPr>
        <w:tabs>
          <w:tab w:val="left" w:pos="567"/>
        </w:tabs>
        <w:rPr>
          <w:b/>
          <w:u w:val="single"/>
        </w:rPr>
      </w:pPr>
    </w:p>
    <w:p w:rsidR="0029242B" w:rsidRDefault="0029242B" w:rsidP="00500FB7">
      <w:pPr>
        <w:tabs>
          <w:tab w:val="left" w:pos="567"/>
        </w:tabs>
        <w:rPr>
          <w:b/>
        </w:rPr>
      </w:pPr>
      <w:r>
        <w:rPr>
          <w:b/>
        </w:rPr>
        <w:tab/>
        <w:t>Hazardous Ingredients:</w:t>
      </w:r>
    </w:p>
    <w:p w:rsidR="0029242B" w:rsidRDefault="0029242B" w:rsidP="00500FB7">
      <w:pPr>
        <w:tabs>
          <w:tab w:val="left" w:pos="567"/>
        </w:tabs>
        <w:rPr>
          <w:b/>
        </w:rPr>
      </w:pPr>
      <w:r>
        <w:rPr>
          <w:b/>
        </w:rPr>
        <w:tab/>
        <w:t>PROPAN-2-OL</w:t>
      </w:r>
    </w:p>
    <w:p w:rsidR="0029242B" w:rsidRPr="0029242B" w:rsidRDefault="0029242B" w:rsidP="00500FB7">
      <w:pPr>
        <w:tabs>
          <w:tab w:val="left" w:pos="567"/>
        </w:tabs>
        <w:rPr>
          <w:b/>
        </w:rPr>
      </w:pPr>
      <w:r>
        <w:rPr>
          <w:b/>
        </w:rPr>
        <w:tab/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2637"/>
        <w:gridCol w:w="2466"/>
        <w:gridCol w:w="1726"/>
        <w:gridCol w:w="2096"/>
      </w:tblGrid>
      <w:tr w:rsidR="0029242B" w:rsidTr="006C011B">
        <w:tc>
          <w:tcPr>
            <w:tcW w:w="993" w:type="dxa"/>
          </w:tcPr>
          <w:p w:rsidR="0029242B" w:rsidRDefault="0029242B" w:rsidP="00500FB7">
            <w:pPr>
              <w:tabs>
                <w:tab w:val="left" w:pos="567"/>
              </w:tabs>
              <w:rPr>
                <w:b/>
              </w:rPr>
            </w:pPr>
            <w:r>
              <w:t>Type</w:t>
            </w:r>
          </w:p>
        </w:tc>
        <w:tc>
          <w:tcPr>
            <w:tcW w:w="2637" w:type="dxa"/>
          </w:tcPr>
          <w:p w:rsidR="0029242B" w:rsidRDefault="0029242B" w:rsidP="00500FB7">
            <w:pPr>
              <w:tabs>
                <w:tab w:val="left" w:pos="567"/>
              </w:tabs>
              <w:rPr>
                <w:b/>
              </w:rPr>
            </w:pPr>
            <w:r>
              <w:t>Exposure</w:t>
            </w:r>
          </w:p>
        </w:tc>
        <w:tc>
          <w:tcPr>
            <w:tcW w:w="2466" w:type="dxa"/>
          </w:tcPr>
          <w:p w:rsidR="0029242B" w:rsidRDefault="0029242B" w:rsidP="00500FB7">
            <w:pPr>
              <w:tabs>
                <w:tab w:val="left" w:pos="567"/>
              </w:tabs>
              <w:rPr>
                <w:b/>
              </w:rPr>
            </w:pPr>
            <w:r>
              <w:t>Value</w:t>
            </w:r>
          </w:p>
        </w:tc>
        <w:tc>
          <w:tcPr>
            <w:tcW w:w="1726" w:type="dxa"/>
          </w:tcPr>
          <w:p w:rsidR="0029242B" w:rsidRDefault="0029242B" w:rsidP="00500FB7">
            <w:pPr>
              <w:tabs>
                <w:tab w:val="left" w:pos="567"/>
              </w:tabs>
              <w:rPr>
                <w:b/>
              </w:rPr>
            </w:pPr>
            <w:r>
              <w:t>Population</w:t>
            </w:r>
          </w:p>
        </w:tc>
        <w:tc>
          <w:tcPr>
            <w:tcW w:w="2096" w:type="dxa"/>
          </w:tcPr>
          <w:p w:rsidR="0029242B" w:rsidRDefault="0029242B" w:rsidP="00500FB7">
            <w:pPr>
              <w:tabs>
                <w:tab w:val="left" w:pos="567"/>
              </w:tabs>
              <w:rPr>
                <w:b/>
              </w:rPr>
            </w:pPr>
            <w:r>
              <w:t>Effect</w:t>
            </w:r>
          </w:p>
        </w:tc>
      </w:tr>
      <w:tr w:rsidR="0029242B" w:rsidTr="006C011B">
        <w:tc>
          <w:tcPr>
            <w:tcW w:w="993" w:type="dxa"/>
          </w:tcPr>
          <w:p w:rsidR="0029242B" w:rsidRDefault="0029242B" w:rsidP="00500FB7">
            <w:pPr>
              <w:tabs>
                <w:tab w:val="left" w:pos="567"/>
              </w:tabs>
            </w:pPr>
            <w:r>
              <w:t>DNEL</w:t>
            </w:r>
          </w:p>
        </w:tc>
        <w:tc>
          <w:tcPr>
            <w:tcW w:w="2637" w:type="dxa"/>
          </w:tcPr>
          <w:p w:rsidR="0029242B" w:rsidRDefault="0029242B" w:rsidP="00500FB7">
            <w:pPr>
              <w:tabs>
                <w:tab w:val="left" w:pos="567"/>
              </w:tabs>
            </w:pPr>
            <w:r>
              <w:t>Oral</w:t>
            </w:r>
          </w:p>
        </w:tc>
        <w:tc>
          <w:tcPr>
            <w:tcW w:w="2466" w:type="dxa"/>
          </w:tcPr>
          <w:p w:rsidR="0029242B" w:rsidRDefault="0029242B" w:rsidP="00500FB7">
            <w:pPr>
              <w:tabs>
                <w:tab w:val="left" w:pos="567"/>
              </w:tabs>
            </w:pPr>
            <w:r>
              <w:t xml:space="preserve">26 mg/kg </w:t>
            </w:r>
            <w:proofErr w:type="spellStart"/>
            <w:r>
              <w:t>bw</w:t>
            </w:r>
            <w:proofErr w:type="spellEnd"/>
            <w:r>
              <w:t>/day</w:t>
            </w:r>
          </w:p>
        </w:tc>
        <w:tc>
          <w:tcPr>
            <w:tcW w:w="1726" w:type="dxa"/>
          </w:tcPr>
          <w:p w:rsidR="0029242B" w:rsidRDefault="0029242B" w:rsidP="00500FB7">
            <w:pPr>
              <w:tabs>
                <w:tab w:val="left" w:pos="567"/>
              </w:tabs>
            </w:pPr>
            <w:r>
              <w:t>Consumers</w:t>
            </w:r>
          </w:p>
        </w:tc>
        <w:tc>
          <w:tcPr>
            <w:tcW w:w="2096" w:type="dxa"/>
          </w:tcPr>
          <w:p w:rsidR="0029242B" w:rsidRDefault="0029242B" w:rsidP="00500FB7">
            <w:pPr>
              <w:tabs>
                <w:tab w:val="left" w:pos="567"/>
              </w:tabs>
            </w:pPr>
            <w:r>
              <w:t>Systemic</w:t>
            </w:r>
          </w:p>
        </w:tc>
      </w:tr>
      <w:tr w:rsidR="0029242B" w:rsidTr="006C011B">
        <w:tc>
          <w:tcPr>
            <w:tcW w:w="993" w:type="dxa"/>
          </w:tcPr>
          <w:p w:rsidR="0029242B" w:rsidRDefault="0029242B" w:rsidP="00500FB7">
            <w:pPr>
              <w:tabs>
                <w:tab w:val="left" w:pos="567"/>
              </w:tabs>
            </w:pPr>
            <w:r>
              <w:t>DNEL</w:t>
            </w:r>
          </w:p>
        </w:tc>
        <w:tc>
          <w:tcPr>
            <w:tcW w:w="2637" w:type="dxa"/>
          </w:tcPr>
          <w:p w:rsidR="0029242B" w:rsidRDefault="0029242B" w:rsidP="00500FB7">
            <w:pPr>
              <w:tabs>
                <w:tab w:val="left" w:pos="567"/>
              </w:tabs>
            </w:pPr>
            <w:r>
              <w:t>Dermal</w:t>
            </w:r>
          </w:p>
        </w:tc>
        <w:tc>
          <w:tcPr>
            <w:tcW w:w="2466" w:type="dxa"/>
          </w:tcPr>
          <w:p w:rsidR="0029242B" w:rsidRDefault="0029242B" w:rsidP="00500FB7">
            <w:pPr>
              <w:tabs>
                <w:tab w:val="left" w:pos="567"/>
              </w:tabs>
            </w:pPr>
            <w:r>
              <w:t xml:space="preserve">319 mg/kg </w:t>
            </w:r>
            <w:proofErr w:type="spellStart"/>
            <w:r>
              <w:t>bw</w:t>
            </w:r>
            <w:proofErr w:type="spellEnd"/>
            <w:r>
              <w:t>/day</w:t>
            </w:r>
          </w:p>
        </w:tc>
        <w:tc>
          <w:tcPr>
            <w:tcW w:w="1726" w:type="dxa"/>
          </w:tcPr>
          <w:p w:rsidR="0029242B" w:rsidRDefault="0029242B" w:rsidP="00500FB7">
            <w:pPr>
              <w:tabs>
                <w:tab w:val="left" w:pos="567"/>
              </w:tabs>
            </w:pPr>
            <w:r>
              <w:t>Consumers</w:t>
            </w:r>
          </w:p>
        </w:tc>
        <w:tc>
          <w:tcPr>
            <w:tcW w:w="2096" w:type="dxa"/>
          </w:tcPr>
          <w:p w:rsidR="0029242B" w:rsidRDefault="0029242B" w:rsidP="00500FB7">
            <w:pPr>
              <w:tabs>
                <w:tab w:val="left" w:pos="567"/>
              </w:tabs>
            </w:pPr>
            <w:r>
              <w:t>Systemic</w:t>
            </w:r>
          </w:p>
        </w:tc>
      </w:tr>
      <w:tr w:rsidR="0029242B" w:rsidTr="006C011B">
        <w:tc>
          <w:tcPr>
            <w:tcW w:w="993" w:type="dxa"/>
          </w:tcPr>
          <w:p w:rsidR="0029242B" w:rsidRDefault="0029242B" w:rsidP="00500FB7">
            <w:pPr>
              <w:tabs>
                <w:tab w:val="left" w:pos="567"/>
              </w:tabs>
            </w:pPr>
            <w:r>
              <w:t>DNEL</w:t>
            </w:r>
          </w:p>
        </w:tc>
        <w:tc>
          <w:tcPr>
            <w:tcW w:w="2637" w:type="dxa"/>
          </w:tcPr>
          <w:p w:rsidR="0029242B" w:rsidRDefault="0029242B" w:rsidP="00500FB7">
            <w:pPr>
              <w:tabs>
                <w:tab w:val="left" w:pos="567"/>
              </w:tabs>
            </w:pPr>
            <w:r>
              <w:t>Dermal</w:t>
            </w:r>
          </w:p>
        </w:tc>
        <w:tc>
          <w:tcPr>
            <w:tcW w:w="2466" w:type="dxa"/>
          </w:tcPr>
          <w:p w:rsidR="0029242B" w:rsidRDefault="0029242B" w:rsidP="00500FB7">
            <w:pPr>
              <w:tabs>
                <w:tab w:val="left" w:pos="567"/>
              </w:tabs>
            </w:pPr>
            <w:r>
              <w:t xml:space="preserve">888 mg/kg </w:t>
            </w:r>
            <w:proofErr w:type="spellStart"/>
            <w:r>
              <w:t>bw</w:t>
            </w:r>
            <w:proofErr w:type="spellEnd"/>
            <w:r>
              <w:t>/day</w:t>
            </w:r>
          </w:p>
        </w:tc>
        <w:tc>
          <w:tcPr>
            <w:tcW w:w="1726" w:type="dxa"/>
          </w:tcPr>
          <w:p w:rsidR="0029242B" w:rsidRDefault="0029242B" w:rsidP="00500FB7">
            <w:pPr>
              <w:tabs>
                <w:tab w:val="left" w:pos="567"/>
              </w:tabs>
            </w:pPr>
            <w:r>
              <w:t>Workers</w:t>
            </w:r>
          </w:p>
        </w:tc>
        <w:tc>
          <w:tcPr>
            <w:tcW w:w="2096" w:type="dxa"/>
          </w:tcPr>
          <w:p w:rsidR="0029242B" w:rsidRDefault="0029242B" w:rsidP="00500FB7">
            <w:pPr>
              <w:tabs>
                <w:tab w:val="left" w:pos="567"/>
              </w:tabs>
            </w:pPr>
            <w:r>
              <w:t>Systemic</w:t>
            </w:r>
          </w:p>
        </w:tc>
      </w:tr>
      <w:tr w:rsidR="0029242B" w:rsidTr="006C011B">
        <w:tc>
          <w:tcPr>
            <w:tcW w:w="993" w:type="dxa"/>
          </w:tcPr>
          <w:p w:rsidR="0029242B" w:rsidRDefault="006C011B" w:rsidP="00500FB7">
            <w:pPr>
              <w:tabs>
                <w:tab w:val="left" w:pos="567"/>
              </w:tabs>
            </w:pPr>
            <w:r>
              <w:t>DNEL</w:t>
            </w:r>
          </w:p>
        </w:tc>
        <w:tc>
          <w:tcPr>
            <w:tcW w:w="2637" w:type="dxa"/>
          </w:tcPr>
          <w:p w:rsidR="0029242B" w:rsidRDefault="006C011B" w:rsidP="00500FB7">
            <w:pPr>
              <w:tabs>
                <w:tab w:val="left" w:pos="567"/>
              </w:tabs>
            </w:pPr>
            <w:r>
              <w:t>Inhalation</w:t>
            </w:r>
          </w:p>
        </w:tc>
        <w:tc>
          <w:tcPr>
            <w:tcW w:w="2466" w:type="dxa"/>
          </w:tcPr>
          <w:p w:rsidR="0029242B" w:rsidRPr="006C011B" w:rsidRDefault="006C011B" w:rsidP="00500FB7">
            <w:pPr>
              <w:tabs>
                <w:tab w:val="left" w:pos="567"/>
              </w:tabs>
            </w:pPr>
            <w:r>
              <w:t>89 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726" w:type="dxa"/>
          </w:tcPr>
          <w:p w:rsidR="0029242B" w:rsidRDefault="006C011B" w:rsidP="00500FB7">
            <w:pPr>
              <w:tabs>
                <w:tab w:val="left" w:pos="567"/>
              </w:tabs>
            </w:pPr>
            <w:r>
              <w:t>Consumers</w:t>
            </w:r>
          </w:p>
        </w:tc>
        <w:tc>
          <w:tcPr>
            <w:tcW w:w="2096" w:type="dxa"/>
          </w:tcPr>
          <w:p w:rsidR="0029242B" w:rsidRDefault="006C011B" w:rsidP="00500FB7">
            <w:pPr>
              <w:tabs>
                <w:tab w:val="left" w:pos="567"/>
              </w:tabs>
            </w:pPr>
            <w:r>
              <w:t>Systemic</w:t>
            </w:r>
          </w:p>
        </w:tc>
      </w:tr>
      <w:tr w:rsidR="006C011B" w:rsidTr="006C011B">
        <w:tc>
          <w:tcPr>
            <w:tcW w:w="993" w:type="dxa"/>
          </w:tcPr>
          <w:p w:rsidR="006C011B" w:rsidRDefault="006C011B" w:rsidP="00500FB7">
            <w:pPr>
              <w:tabs>
                <w:tab w:val="left" w:pos="567"/>
              </w:tabs>
            </w:pPr>
            <w:r>
              <w:t>DNEL</w:t>
            </w:r>
          </w:p>
        </w:tc>
        <w:tc>
          <w:tcPr>
            <w:tcW w:w="2637" w:type="dxa"/>
          </w:tcPr>
          <w:p w:rsidR="006C011B" w:rsidRDefault="006C011B" w:rsidP="00500FB7">
            <w:pPr>
              <w:tabs>
                <w:tab w:val="left" w:pos="567"/>
              </w:tabs>
            </w:pPr>
            <w:r>
              <w:t>Inhalation</w:t>
            </w:r>
          </w:p>
        </w:tc>
        <w:tc>
          <w:tcPr>
            <w:tcW w:w="2466" w:type="dxa"/>
          </w:tcPr>
          <w:p w:rsidR="006C011B" w:rsidRDefault="006C011B" w:rsidP="00500FB7">
            <w:pPr>
              <w:tabs>
                <w:tab w:val="left" w:pos="567"/>
              </w:tabs>
            </w:pPr>
            <w:r>
              <w:t>500 mg/m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726" w:type="dxa"/>
          </w:tcPr>
          <w:p w:rsidR="006C011B" w:rsidRDefault="006C011B" w:rsidP="00500FB7">
            <w:pPr>
              <w:tabs>
                <w:tab w:val="left" w:pos="567"/>
              </w:tabs>
            </w:pPr>
            <w:r>
              <w:t>Workers</w:t>
            </w:r>
          </w:p>
        </w:tc>
        <w:tc>
          <w:tcPr>
            <w:tcW w:w="2096" w:type="dxa"/>
          </w:tcPr>
          <w:p w:rsidR="006C011B" w:rsidRDefault="006C011B" w:rsidP="00500FB7">
            <w:pPr>
              <w:tabs>
                <w:tab w:val="left" w:pos="567"/>
              </w:tabs>
            </w:pPr>
            <w:r>
              <w:t>Systemic</w:t>
            </w:r>
          </w:p>
        </w:tc>
      </w:tr>
    </w:tbl>
    <w:p w:rsidR="00E538D2" w:rsidRDefault="00E538D2"/>
    <w:p w:rsidR="00E538D2" w:rsidRDefault="00E538D2" w:rsidP="00E538D2">
      <w:pPr>
        <w:jc w:val="center"/>
        <w:rPr>
          <w:b/>
        </w:rPr>
      </w:pPr>
    </w:p>
    <w:p w:rsidR="00E538D2" w:rsidRDefault="00E538D2" w:rsidP="00E538D2">
      <w:pPr>
        <w:jc w:val="center"/>
        <w:rPr>
          <w:b/>
        </w:rPr>
      </w:pPr>
      <w:r>
        <w:rPr>
          <w:b/>
        </w:rPr>
        <w:lastRenderedPageBreak/>
        <w:t>Gym Sanitising Wipes, Buckets, Refills, QRD</w:t>
      </w:r>
    </w:p>
    <w:p w:rsidR="00E538D2" w:rsidRDefault="00E538D2" w:rsidP="00E538D2">
      <w:pPr>
        <w:jc w:val="center"/>
      </w:pPr>
    </w:p>
    <w:p w:rsidR="00E538D2" w:rsidRDefault="00E538D2"/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2637"/>
        <w:gridCol w:w="2466"/>
        <w:gridCol w:w="1726"/>
        <w:gridCol w:w="2096"/>
      </w:tblGrid>
      <w:tr w:rsidR="006C011B" w:rsidTr="006C011B">
        <w:tc>
          <w:tcPr>
            <w:tcW w:w="993" w:type="dxa"/>
          </w:tcPr>
          <w:p w:rsidR="006C011B" w:rsidRDefault="006C011B" w:rsidP="00500FB7">
            <w:pPr>
              <w:tabs>
                <w:tab w:val="left" w:pos="567"/>
              </w:tabs>
            </w:pPr>
            <w:r>
              <w:t>PNEC</w:t>
            </w:r>
          </w:p>
        </w:tc>
        <w:tc>
          <w:tcPr>
            <w:tcW w:w="2637" w:type="dxa"/>
          </w:tcPr>
          <w:p w:rsidR="006C011B" w:rsidRDefault="006C011B" w:rsidP="00500FB7">
            <w:pPr>
              <w:tabs>
                <w:tab w:val="left" w:pos="567"/>
              </w:tabs>
            </w:pPr>
            <w:r>
              <w:t>Fresh Water</w:t>
            </w:r>
          </w:p>
        </w:tc>
        <w:tc>
          <w:tcPr>
            <w:tcW w:w="2466" w:type="dxa"/>
          </w:tcPr>
          <w:p w:rsidR="006C011B" w:rsidRDefault="006C011B" w:rsidP="00500FB7">
            <w:pPr>
              <w:tabs>
                <w:tab w:val="left" w:pos="567"/>
              </w:tabs>
            </w:pPr>
            <w:r>
              <w:t>140.9 mg/l</w:t>
            </w:r>
          </w:p>
        </w:tc>
        <w:tc>
          <w:tcPr>
            <w:tcW w:w="1726" w:type="dxa"/>
          </w:tcPr>
          <w:p w:rsidR="006C011B" w:rsidRDefault="006C011B" w:rsidP="00500FB7">
            <w:pPr>
              <w:tabs>
                <w:tab w:val="left" w:pos="567"/>
              </w:tabs>
            </w:pPr>
            <w:r>
              <w:t>-</w:t>
            </w:r>
          </w:p>
        </w:tc>
        <w:tc>
          <w:tcPr>
            <w:tcW w:w="2096" w:type="dxa"/>
          </w:tcPr>
          <w:p w:rsidR="006C011B" w:rsidRDefault="006C011B" w:rsidP="00500FB7">
            <w:pPr>
              <w:tabs>
                <w:tab w:val="left" w:pos="567"/>
              </w:tabs>
            </w:pPr>
            <w:r>
              <w:t>-</w:t>
            </w:r>
          </w:p>
        </w:tc>
      </w:tr>
      <w:tr w:rsidR="006C011B" w:rsidTr="006C011B">
        <w:tc>
          <w:tcPr>
            <w:tcW w:w="993" w:type="dxa"/>
          </w:tcPr>
          <w:p w:rsidR="006C011B" w:rsidRDefault="006C011B" w:rsidP="00500FB7">
            <w:pPr>
              <w:tabs>
                <w:tab w:val="left" w:pos="567"/>
              </w:tabs>
            </w:pPr>
            <w:r>
              <w:t>PNEC</w:t>
            </w:r>
          </w:p>
        </w:tc>
        <w:tc>
          <w:tcPr>
            <w:tcW w:w="2637" w:type="dxa"/>
          </w:tcPr>
          <w:p w:rsidR="006C011B" w:rsidRDefault="006C011B" w:rsidP="00500FB7">
            <w:pPr>
              <w:tabs>
                <w:tab w:val="left" w:pos="567"/>
              </w:tabs>
            </w:pPr>
            <w:r>
              <w:t>Fresh Water Sediments</w:t>
            </w:r>
          </w:p>
        </w:tc>
        <w:tc>
          <w:tcPr>
            <w:tcW w:w="2466" w:type="dxa"/>
          </w:tcPr>
          <w:p w:rsidR="006C011B" w:rsidRDefault="006C011B" w:rsidP="00500FB7">
            <w:pPr>
              <w:tabs>
                <w:tab w:val="left" w:pos="567"/>
              </w:tabs>
            </w:pPr>
            <w:r>
              <w:t>552 mg/kg</w:t>
            </w:r>
          </w:p>
        </w:tc>
        <w:tc>
          <w:tcPr>
            <w:tcW w:w="1726" w:type="dxa"/>
          </w:tcPr>
          <w:p w:rsidR="006C011B" w:rsidRDefault="006C011B" w:rsidP="00500FB7">
            <w:pPr>
              <w:tabs>
                <w:tab w:val="left" w:pos="567"/>
              </w:tabs>
            </w:pPr>
            <w:r>
              <w:t>-</w:t>
            </w:r>
          </w:p>
        </w:tc>
        <w:tc>
          <w:tcPr>
            <w:tcW w:w="2096" w:type="dxa"/>
          </w:tcPr>
          <w:p w:rsidR="006C011B" w:rsidRDefault="006C011B" w:rsidP="00500FB7">
            <w:pPr>
              <w:tabs>
                <w:tab w:val="left" w:pos="567"/>
              </w:tabs>
            </w:pPr>
            <w:r>
              <w:t>-</w:t>
            </w:r>
          </w:p>
        </w:tc>
      </w:tr>
      <w:tr w:rsidR="006C011B" w:rsidTr="006C011B">
        <w:tc>
          <w:tcPr>
            <w:tcW w:w="993" w:type="dxa"/>
          </w:tcPr>
          <w:p w:rsidR="006C011B" w:rsidRDefault="006C011B" w:rsidP="00500FB7">
            <w:pPr>
              <w:tabs>
                <w:tab w:val="left" w:pos="567"/>
              </w:tabs>
            </w:pPr>
            <w:r>
              <w:t>PNEC</w:t>
            </w:r>
          </w:p>
        </w:tc>
        <w:tc>
          <w:tcPr>
            <w:tcW w:w="2637" w:type="dxa"/>
          </w:tcPr>
          <w:p w:rsidR="006C011B" w:rsidRDefault="006C011B" w:rsidP="00500FB7">
            <w:pPr>
              <w:tabs>
                <w:tab w:val="left" w:pos="567"/>
              </w:tabs>
            </w:pPr>
            <w:r>
              <w:t>Marine Water</w:t>
            </w:r>
          </w:p>
        </w:tc>
        <w:tc>
          <w:tcPr>
            <w:tcW w:w="2466" w:type="dxa"/>
          </w:tcPr>
          <w:p w:rsidR="006C011B" w:rsidRDefault="006C011B" w:rsidP="00500FB7">
            <w:pPr>
              <w:tabs>
                <w:tab w:val="left" w:pos="567"/>
              </w:tabs>
            </w:pPr>
            <w:r>
              <w:t>140.9 mg/l</w:t>
            </w:r>
          </w:p>
        </w:tc>
        <w:tc>
          <w:tcPr>
            <w:tcW w:w="1726" w:type="dxa"/>
          </w:tcPr>
          <w:p w:rsidR="006C011B" w:rsidRDefault="006C011B" w:rsidP="00500FB7">
            <w:pPr>
              <w:tabs>
                <w:tab w:val="left" w:pos="567"/>
              </w:tabs>
            </w:pPr>
            <w:r>
              <w:t>-</w:t>
            </w:r>
          </w:p>
        </w:tc>
        <w:tc>
          <w:tcPr>
            <w:tcW w:w="2096" w:type="dxa"/>
          </w:tcPr>
          <w:p w:rsidR="006C011B" w:rsidRDefault="006C011B" w:rsidP="00500FB7">
            <w:pPr>
              <w:tabs>
                <w:tab w:val="left" w:pos="567"/>
              </w:tabs>
            </w:pPr>
            <w:r>
              <w:t>-</w:t>
            </w:r>
          </w:p>
        </w:tc>
      </w:tr>
      <w:tr w:rsidR="006C011B" w:rsidTr="006C011B">
        <w:tc>
          <w:tcPr>
            <w:tcW w:w="993" w:type="dxa"/>
          </w:tcPr>
          <w:p w:rsidR="006C011B" w:rsidRDefault="006C011B" w:rsidP="00500FB7">
            <w:pPr>
              <w:tabs>
                <w:tab w:val="left" w:pos="567"/>
              </w:tabs>
            </w:pPr>
            <w:r>
              <w:t>PNEC</w:t>
            </w:r>
          </w:p>
        </w:tc>
        <w:tc>
          <w:tcPr>
            <w:tcW w:w="2637" w:type="dxa"/>
          </w:tcPr>
          <w:p w:rsidR="006C011B" w:rsidRDefault="006C011B" w:rsidP="00500FB7">
            <w:pPr>
              <w:tabs>
                <w:tab w:val="left" w:pos="567"/>
              </w:tabs>
            </w:pPr>
            <w:r>
              <w:t>Marine Sediments</w:t>
            </w:r>
          </w:p>
        </w:tc>
        <w:tc>
          <w:tcPr>
            <w:tcW w:w="2466" w:type="dxa"/>
          </w:tcPr>
          <w:p w:rsidR="006C011B" w:rsidRDefault="006C011B" w:rsidP="00500FB7">
            <w:pPr>
              <w:tabs>
                <w:tab w:val="left" w:pos="567"/>
              </w:tabs>
            </w:pPr>
            <w:r>
              <w:t>552 mg/kg</w:t>
            </w:r>
          </w:p>
        </w:tc>
        <w:tc>
          <w:tcPr>
            <w:tcW w:w="1726" w:type="dxa"/>
          </w:tcPr>
          <w:p w:rsidR="006C011B" w:rsidRDefault="006C011B" w:rsidP="00500FB7">
            <w:pPr>
              <w:tabs>
                <w:tab w:val="left" w:pos="567"/>
              </w:tabs>
            </w:pPr>
            <w:r>
              <w:t>-</w:t>
            </w:r>
          </w:p>
        </w:tc>
        <w:tc>
          <w:tcPr>
            <w:tcW w:w="2096" w:type="dxa"/>
          </w:tcPr>
          <w:p w:rsidR="006C011B" w:rsidRDefault="006C011B" w:rsidP="00500FB7">
            <w:pPr>
              <w:tabs>
                <w:tab w:val="left" w:pos="567"/>
              </w:tabs>
            </w:pPr>
            <w:r>
              <w:t>-</w:t>
            </w:r>
          </w:p>
        </w:tc>
      </w:tr>
      <w:tr w:rsidR="006C011B" w:rsidTr="006C011B">
        <w:tc>
          <w:tcPr>
            <w:tcW w:w="993" w:type="dxa"/>
          </w:tcPr>
          <w:p w:rsidR="006C011B" w:rsidRDefault="006C011B" w:rsidP="00500FB7">
            <w:pPr>
              <w:tabs>
                <w:tab w:val="left" w:pos="567"/>
              </w:tabs>
            </w:pPr>
            <w:r>
              <w:t>PNEC</w:t>
            </w:r>
          </w:p>
        </w:tc>
        <w:tc>
          <w:tcPr>
            <w:tcW w:w="2637" w:type="dxa"/>
          </w:tcPr>
          <w:p w:rsidR="006C011B" w:rsidRDefault="006C011B" w:rsidP="00500FB7">
            <w:pPr>
              <w:tabs>
                <w:tab w:val="left" w:pos="567"/>
              </w:tabs>
            </w:pPr>
            <w:r>
              <w:t>Soil (agricultural)</w:t>
            </w:r>
          </w:p>
        </w:tc>
        <w:tc>
          <w:tcPr>
            <w:tcW w:w="2466" w:type="dxa"/>
          </w:tcPr>
          <w:p w:rsidR="006C011B" w:rsidRDefault="006C011B" w:rsidP="00500FB7">
            <w:pPr>
              <w:tabs>
                <w:tab w:val="left" w:pos="567"/>
              </w:tabs>
            </w:pPr>
            <w:r>
              <w:t>28 mg/kg</w:t>
            </w:r>
          </w:p>
        </w:tc>
        <w:tc>
          <w:tcPr>
            <w:tcW w:w="1726" w:type="dxa"/>
          </w:tcPr>
          <w:p w:rsidR="006C011B" w:rsidRDefault="006C011B" w:rsidP="00500FB7">
            <w:pPr>
              <w:tabs>
                <w:tab w:val="left" w:pos="567"/>
              </w:tabs>
            </w:pPr>
          </w:p>
        </w:tc>
        <w:tc>
          <w:tcPr>
            <w:tcW w:w="2096" w:type="dxa"/>
          </w:tcPr>
          <w:p w:rsidR="006C011B" w:rsidRDefault="006C011B" w:rsidP="00500FB7">
            <w:pPr>
              <w:tabs>
                <w:tab w:val="left" w:pos="567"/>
              </w:tabs>
            </w:pPr>
          </w:p>
        </w:tc>
      </w:tr>
    </w:tbl>
    <w:p w:rsidR="0029242B" w:rsidRDefault="0029242B" w:rsidP="0029242B">
      <w:pPr>
        <w:tabs>
          <w:tab w:val="left" w:pos="567"/>
        </w:tabs>
      </w:pPr>
    </w:p>
    <w:p w:rsidR="006C011B" w:rsidRPr="006C011B" w:rsidRDefault="006C011B" w:rsidP="0029242B">
      <w:pPr>
        <w:tabs>
          <w:tab w:val="left" w:pos="567"/>
        </w:tabs>
        <w:rPr>
          <w:b/>
        </w:rPr>
      </w:pPr>
      <w:r w:rsidRPr="006C011B">
        <w:rPr>
          <w:b/>
        </w:rPr>
        <w:t>8.2</w:t>
      </w:r>
      <w:r w:rsidRPr="006C011B">
        <w:rPr>
          <w:b/>
        </w:rPr>
        <w:tab/>
      </w:r>
      <w:r w:rsidRPr="006C011B">
        <w:rPr>
          <w:b/>
          <w:u w:val="single"/>
        </w:rPr>
        <w:t>Exposure Controls</w:t>
      </w:r>
    </w:p>
    <w:p w:rsidR="006C011B" w:rsidRDefault="006C011B" w:rsidP="006C011B">
      <w:pPr>
        <w:pStyle w:val="NoSpacing"/>
        <w:tabs>
          <w:tab w:val="left" w:pos="567"/>
        </w:tabs>
        <w:ind w:firstLine="567"/>
      </w:pPr>
      <w:r>
        <w:rPr>
          <w:b/>
          <w:bCs/>
        </w:rPr>
        <w:t xml:space="preserve">Engineering measures:  </w:t>
      </w:r>
      <w:r>
        <w:rPr>
          <w:b/>
          <w:bCs/>
        </w:rPr>
        <w:tab/>
      </w:r>
      <w:r>
        <w:t>Ensure there is sufficient ventilation of the</w:t>
      </w:r>
      <w:r>
        <w:rPr>
          <w:spacing w:val="-8"/>
        </w:rPr>
        <w:t xml:space="preserve"> </w:t>
      </w:r>
      <w:r>
        <w:t xml:space="preserve">area. Ensure lighting and electrical </w:t>
      </w:r>
      <w:r>
        <w:br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equipment </w:t>
      </w:r>
      <w:proofErr w:type="gramStart"/>
      <w:r>
        <w:t>are</w:t>
      </w:r>
      <w:proofErr w:type="gramEnd"/>
      <w:r>
        <w:t xml:space="preserve"> not a source of ignition.</w:t>
      </w:r>
    </w:p>
    <w:p w:rsidR="006C011B" w:rsidRDefault="006C011B" w:rsidP="006C011B">
      <w:pPr>
        <w:pStyle w:val="NoSpacing"/>
        <w:ind w:firstLine="567"/>
      </w:pPr>
      <w:r>
        <w:rPr>
          <w:b/>
          <w:bCs/>
        </w:rPr>
        <w:t xml:space="preserve">Respiratory protection: </w:t>
      </w:r>
      <w:r>
        <w:rPr>
          <w:b/>
          <w:bCs/>
        </w:rPr>
        <w:tab/>
      </w:r>
      <w:r>
        <w:t>Respiratory protection not</w:t>
      </w:r>
      <w:r>
        <w:rPr>
          <w:spacing w:val="-20"/>
        </w:rPr>
        <w:t xml:space="preserve"> </w:t>
      </w:r>
      <w:r>
        <w:t>required.</w:t>
      </w:r>
    </w:p>
    <w:p w:rsidR="006C011B" w:rsidRDefault="006C011B" w:rsidP="006C011B">
      <w:pPr>
        <w:pStyle w:val="NoSpacing"/>
        <w:ind w:firstLine="567"/>
      </w:pPr>
      <w:r>
        <w:rPr>
          <w:b/>
          <w:bCs/>
        </w:rPr>
        <w:t xml:space="preserve">Hand protection:   </w:t>
      </w:r>
      <w:r>
        <w:rPr>
          <w:b/>
          <w:bCs/>
        </w:rPr>
        <w:tab/>
      </w:r>
      <w:r w:rsidRPr="003916BA">
        <w:rPr>
          <w:bCs/>
        </w:rPr>
        <w:t>Nitrile gloves.</w:t>
      </w:r>
      <w:r>
        <w:t xml:space="preserve"> Personal Protective Equipment, not required under normal</w:t>
      </w:r>
      <w:r>
        <w:rPr>
          <w:spacing w:val="-8"/>
        </w:rPr>
        <w:t xml:space="preserve"> </w:t>
      </w:r>
      <w:r>
        <w:t>use.</w:t>
      </w:r>
    </w:p>
    <w:p w:rsidR="006C011B" w:rsidRDefault="006C011B" w:rsidP="006C011B">
      <w:pPr>
        <w:pStyle w:val="NoSpacing"/>
        <w:ind w:firstLine="567"/>
      </w:pPr>
      <w:r>
        <w:rPr>
          <w:b/>
          <w:bCs/>
          <w:spacing w:val="-4"/>
        </w:rPr>
        <w:t xml:space="preserve">Eye </w:t>
      </w:r>
      <w:r>
        <w:rPr>
          <w:b/>
          <w:bCs/>
        </w:rPr>
        <w:t xml:space="preserve">protection:   </w:t>
      </w:r>
      <w:r>
        <w:rPr>
          <w:b/>
          <w:bCs/>
        </w:rPr>
        <w:tab/>
      </w:r>
      <w:r>
        <w:rPr>
          <w:b/>
          <w:bCs/>
        </w:rPr>
        <w:tab/>
      </w:r>
      <w:r>
        <w:t>Safety glasses. Ensure eye bath is to</w:t>
      </w:r>
      <w:r>
        <w:rPr>
          <w:spacing w:val="-9"/>
        </w:rPr>
        <w:t xml:space="preserve"> </w:t>
      </w:r>
      <w:r>
        <w:t>hand.</w:t>
      </w:r>
    </w:p>
    <w:p w:rsidR="006C011B" w:rsidRDefault="006C011B" w:rsidP="006C011B">
      <w:pPr>
        <w:pStyle w:val="NoSpacing"/>
        <w:ind w:firstLine="567"/>
      </w:pPr>
      <w:r>
        <w:rPr>
          <w:b/>
          <w:bCs/>
        </w:rPr>
        <w:t xml:space="preserve">Skin protection:   </w:t>
      </w:r>
      <w:r>
        <w:rPr>
          <w:b/>
          <w:bCs/>
        </w:rPr>
        <w:tab/>
      </w:r>
      <w:r>
        <w:t>Personal Protective Equipment, not required under normal</w:t>
      </w:r>
      <w:r>
        <w:rPr>
          <w:spacing w:val="-8"/>
        </w:rPr>
        <w:t xml:space="preserve"> </w:t>
      </w:r>
      <w:r>
        <w:t>use.</w:t>
      </w:r>
    </w:p>
    <w:p w:rsidR="0029242B" w:rsidRDefault="006C011B" w:rsidP="006C011B">
      <w:pPr>
        <w:pStyle w:val="NoSpacing"/>
        <w:ind w:firstLine="567"/>
      </w:pPr>
      <w:r>
        <w:rPr>
          <w:b/>
          <w:bCs/>
        </w:rPr>
        <w:t xml:space="preserve">Environmental: </w:t>
      </w:r>
      <w:r>
        <w:rPr>
          <w:b/>
          <w:bCs/>
        </w:rPr>
        <w:tab/>
      </w:r>
      <w:r>
        <w:rPr>
          <w:b/>
          <w:bCs/>
        </w:rPr>
        <w:tab/>
      </w:r>
      <w:r>
        <w:t>Refer to specific Member State legislation for requirements under</w:t>
      </w:r>
      <w:r>
        <w:rPr>
          <w:spacing w:val="-7"/>
        </w:rPr>
        <w:t xml:space="preserve"> </w:t>
      </w:r>
      <w:r>
        <w:t xml:space="preserve">Community </w:t>
      </w:r>
      <w:r>
        <w:br/>
      </w:r>
      <w:r>
        <w:tab/>
      </w:r>
      <w:r>
        <w:tab/>
      </w:r>
      <w:r>
        <w:tab/>
      </w:r>
      <w:r>
        <w:tab/>
        <w:t>environmental</w:t>
      </w:r>
      <w:r>
        <w:rPr>
          <w:spacing w:val="-1"/>
        </w:rPr>
        <w:t xml:space="preserve"> </w:t>
      </w:r>
      <w:r>
        <w:t>legislation</w:t>
      </w:r>
    </w:p>
    <w:p w:rsidR="0029242B" w:rsidRPr="0029242B" w:rsidRDefault="0029242B" w:rsidP="00500FB7">
      <w:pPr>
        <w:tabs>
          <w:tab w:val="left" w:pos="567"/>
        </w:tabs>
      </w:pPr>
    </w:p>
    <w:p w:rsidR="00500FB7" w:rsidRPr="00500FB7" w:rsidRDefault="00500FB7" w:rsidP="00500FB7">
      <w:pPr>
        <w:tabs>
          <w:tab w:val="left" w:pos="567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0059"/>
      </w:tblGrid>
      <w:tr w:rsidR="00ED1A0B" w:rsidRPr="00ED1A0B" w:rsidTr="004E44D6">
        <w:tc>
          <w:tcPr>
            <w:tcW w:w="421" w:type="dxa"/>
            <w:shd w:val="clear" w:color="auto" w:fill="DEEAF6" w:themeFill="accent1" w:themeFillTint="33"/>
          </w:tcPr>
          <w:p w:rsidR="00ED1A0B" w:rsidRDefault="00ED1A0B" w:rsidP="00ED1A0B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059" w:type="dxa"/>
            <w:shd w:val="clear" w:color="auto" w:fill="DEEAF6" w:themeFill="accent1" w:themeFillTint="33"/>
          </w:tcPr>
          <w:p w:rsidR="00ED1A0B" w:rsidRDefault="00ED1A0B" w:rsidP="00ED1A0B">
            <w:pPr>
              <w:rPr>
                <w:b/>
              </w:rPr>
            </w:pPr>
            <w:r>
              <w:rPr>
                <w:b/>
              </w:rPr>
              <w:t>Physical &amp; Chemical Properties</w:t>
            </w:r>
          </w:p>
        </w:tc>
      </w:tr>
    </w:tbl>
    <w:p w:rsidR="006C011B" w:rsidRDefault="006C011B" w:rsidP="006C011B">
      <w:pPr>
        <w:pStyle w:val="NoSpacing"/>
        <w:rPr>
          <w:b/>
          <w:bCs/>
        </w:rPr>
      </w:pPr>
    </w:p>
    <w:p w:rsidR="00F8396D" w:rsidRPr="00B96A65" w:rsidRDefault="003013AC" w:rsidP="00B96A65">
      <w:pPr>
        <w:pStyle w:val="NoSpacing"/>
        <w:tabs>
          <w:tab w:val="left" w:pos="567"/>
        </w:tabs>
        <w:rPr>
          <w:b/>
          <w:bCs/>
          <w:u w:val="single"/>
        </w:rPr>
      </w:pPr>
      <w:r>
        <w:rPr>
          <w:b/>
          <w:bCs/>
        </w:rPr>
        <w:t>9.1</w:t>
      </w:r>
      <w:r>
        <w:rPr>
          <w:b/>
          <w:bCs/>
        </w:rPr>
        <w:tab/>
      </w:r>
      <w:r w:rsidR="00B96A65" w:rsidRPr="00B96A65">
        <w:rPr>
          <w:b/>
          <w:bCs/>
          <w:u w:val="single"/>
        </w:rPr>
        <w:t>Information on basic physical and chemical properties</w:t>
      </w:r>
      <w:r>
        <w:rPr>
          <w:b/>
          <w:bCs/>
          <w:u w:val="single"/>
        </w:rPr>
        <w:br/>
      </w:r>
    </w:p>
    <w:p w:rsidR="00B96A65" w:rsidRDefault="00B96A65" w:rsidP="00B96A65">
      <w:pPr>
        <w:pStyle w:val="NoSpacing"/>
        <w:tabs>
          <w:tab w:val="left" w:pos="567"/>
        </w:tabs>
        <w:ind w:left="567"/>
      </w:pPr>
      <w:r w:rsidRPr="00B96A65">
        <w:rPr>
          <w:b/>
        </w:rPr>
        <w:t>State:</w:t>
      </w:r>
      <w:r>
        <w:t xml:space="preserve"> </w:t>
      </w:r>
      <w:r>
        <w:tab/>
      </w:r>
      <w:r>
        <w:tab/>
      </w:r>
      <w:r>
        <w:tab/>
      </w:r>
      <w:r>
        <w:tab/>
        <w:t xml:space="preserve">Solid </w:t>
      </w:r>
      <w:r>
        <w:br/>
      </w:r>
      <w:r w:rsidRPr="00B96A65">
        <w:rPr>
          <w:b/>
        </w:rPr>
        <w:t>Colour: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t xml:space="preserve">Various </w:t>
      </w:r>
      <w:r>
        <w:br/>
      </w:r>
      <w:r w:rsidRPr="00B96A65">
        <w:rPr>
          <w:b/>
        </w:rPr>
        <w:t>Odour:</w:t>
      </w:r>
      <w:r>
        <w:t xml:space="preserve"> </w:t>
      </w:r>
      <w:r>
        <w:tab/>
      </w:r>
      <w:r>
        <w:tab/>
      </w:r>
      <w:r>
        <w:tab/>
      </w:r>
      <w:r>
        <w:tab/>
        <w:t>Characteristic</w:t>
      </w:r>
    </w:p>
    <w:p w:rsidR="00B96A65" w:rsidRDefault="00B96A65" w:rsidP="00B96A65">
      <w:pPr>
        <w:pStyle w:val="NoSpacing"/>
        <w:tabs>
          <w:tab w:val="left" w:pos="567"/>
        </w:tabs>
      </w:pPr>
      <w:r>
        <w:tab/>
      </w:r>
      <w:r w:rsidRPr="00B96A65">
        <w:rPr>
          <w:b/>
        </w:rPr>
        <w:t>Evaporation rate:</w:t>
      </w:r>
      <w:r>
        <w:t xml:space="preserve">   </w:t>
      </w:r>
      <w:r>
        <w:tab/>
      </w:r>
      <w:r>
        <w:tab/>
        <w:t>No data available.</w:t>
      </w:r>
    </w:p>
    <w:p w:rsidR="00B96A65" w:rsidRDefault="00B96A65" w:rsidP="00B96A65">
      <w:pPr>
        <w:pStyle w:val="NoSpacing"/>
        <w:tabs>
          <w:tab w:val="left" w:pos="567"/>
        </w:tabs>
      </w:pPr>
      <w:r>
        <w:tab/>
      </w:r>
      <w:r w:rsidRPr="00B96A65">
        <w:rPr>
          <w:b/>
        </w:rPr>
        <w:t>Oxidising:</w:t>
      </w:r>
      <w:r>
        <w:t xml:space="preserve">   </w:t>
      </w:r>
      <w:r>
        <w:tab/>
      </w:r>
      <w:r>
        <w:tab/>
      </w:r>
      <w:r>
        <w:tab/>
        <w:t>Non-oxidising (by EC criteria)</w:t>
      </w:r>
    </w:p>
    <w:p w:rsidR="00B96A65" w:rsidRDefault="00B96A65" w:rsidP="00B96A65">
      <w:pPr>
        <w:pStyle w:val="NoSpacing"/>
        <w:tabs>
          <w:tab w:val="left" w:pos="567"/>
        </w:tabs>
      </w:pPr>
      <w:r>
        <w:tab/>
      </w:r>
      <w:r w:rsidRPr="00B96A65">
        <w:rPr>
          <w:b/>
        </w:rPr>
        <w:t>Solubility in water</w:t>
      </w:r>
      <w:r>
        <w:t xml:space="preserve">:  </w:t>
      </w:r>
      <w:r>
        <w:tab/>
      </w:r>
      <w:r>
        <w:tab/>
        <w:t>Miscible</w:t>
      </w:r>
    </w:p>
    <w:p w:rsidR="00B96A65" w:rsidRDefault="00B96A65" w:rsidP="00B96A65">
      <w:pPr>
        <w:pStyle w:val="NoSpacing"/>
        <w:tabs>
          <w:tab w:val="left" w:pos="567"/>
        </w:tabs>
        <w:ind w:left="567"/>
      </w:pPr>
      <w:r w:rsidRPr="00B96A65">
        <w:rPr>
          <w:b/>
        </w:rPr>
        <w:t>Boiling point/</w:t>
      </w:r>
      <w:proofErr w:type="spellStart"/>
      <w:r w:rsidRPr="00B96A65">
        <w:rPr>
          <w:b/>
        </w:rPr>
        <w:t>range°C</w:t>
      </w:r>
      <w:proofErr w:type="spellEnd"/>
      <w:r w:rsidRPr="00B96A65">
        <w:rPr>
          <w:b/>
        </w:rPr>
        <w:t>:</w:t>
      </w:r>
      <w:r>
        <w:t xml:space="preserve">   </w:t>
      </w:r>
      <w:r>
        <w:tab/>
      </w:r>
      <w:r>
        <w:tab/>
        <w:t>Not applicable.</w:t>
      </w:r>
      <w:r>
        <w:tab/>
      </w:r>
      <w:r>
        <w:tab/>
      </w:r>
      <w:r>
        <w:br/>
      </w:r>
      <w:r w:rsidRPr="00B96A65">
        <w:rPr>
          <w:b/>
        </w:rPr>
        <w:t>Melting point/</w:t>
      </w:r>
      <w:proofErr w:type="spellStart"/>
      <w:r w:rsidRPr="00B96A65">
        <w:rPr>
          <w:b/>
        </w:rPr>
        <w:t>range°C</w:t>
      </w:r>
      <w:proofErr w:type="spellEnd"/>
      <w:r w:rsidRPr="00B96A65">
        <w:rPr>
          <w:b/>
        </w:rPr>
        <w:t>:</w:t>
      </w:r>
      <w:r>
        <w:t xml:space="preserve">   </w:t>
      </w:r>
      <w:r>
        <w:tab/>
      </w:r>
      <w:r>
        <w:tab/>
        <w:t xml:space="preserve">No data available. </w:t>
      </w:r>
      <w:r>
        <w:br/>
      </w:r>
      <w:r w:rsidRPr="00B96A65">
        <w:rPr>
          <w:b/>
        </w:rPr>
        <w:t>Flammability limits %:</w:t>
      </w:r>
      <w:r>
        <w:t xml:space="preserve"> </w:t>
      </w:r>
      <w:r>
        <w:tab/>
      </w:r>
      <w:r>
        <w:tab/>
      </w:r>
      <w:r w:rsidRPr="00B96A65">
        <w:rPr>
          <w:b/>
        </w:rPr>
        <w:t>lower:</w:t>
      </w:r>
      <w:r>
        <w:t xml:space="preserve">   No data available.</w:t>
      </w:r>
      <w:r>
        <w:tab/>
      </w:r>
      <w:r w:rsidRPr="00B96A65">
        <w:rPr>
          <w:b/>
        </w:rPr>
        <w:t>upper:</w:t>
      </w:r>
      <w:r>
        <w:t xml:space="preserve">   No data available. </w:t>
      </w:r>
      <w:r>
        <w:br/>
      </w:r>
      <w:r w:rsidRPr="00B96A65">
        <w:rPr>
          <w:b/>
        </w:rPr>
        <w:t xml:space="preserve">Flash </w:t>
      </w:r>
      <w:proofErr w:type="spellStart"/>
      <w:r w:rsidRPr="00B96A65">
        <w:rPr>
          <w:b/>
        </w:rPr>
        <w:t>point°C</w:t>
      </w:r>
      <w:proofErr w:type="spellEnd"/>
      <w:r w:rsidRPr="00B96A65">
        <w:rPr>
          <w:b/>
        </w:rPr>
        <w:t>:</w:t>
      </w:r>
      <w:r>
        <w:t xml:space="preserve">   </w:t>
      </w:r>
      <w:r>
        <w:tab/>
      </w:r>
      <w:r>
        <w:tab/>
      </w:r>
      <w:r>
        <w:tab/>
        <w:t>Not applicable.</w:t>
      </w:r>
      <w:r>
        <w:tab/>
      </w:r>
      <w:r>
        <w:br/>
      </w:r>
      <w:proofErr w:type="spellStart"/>
      <w:r w:rsidRPr="00B96A65">
        <w:rPr>
          <w:b/>
        </w:rPr>
        <w:t>Part.coeff</w:t>
      </w:r>
      <w:proofErr w:type="spellEnd"/>
      <w:r w:rsidRPr="00B96A65">
        <w:rPr>
          <w:b/>
        </w:rPr>
        <w:t>. n-octanol/water:</w:t>
      </w:r>
      <w:r>
        <w:t xml:space="preserve">   </w:t>
      </w:r>
      <w:r>
        <w:tab/>
        <w:t>No data available.</w:t>
      </w:r>
      <w:r>
        <w:br/>
      </w:r>
      <w:proofErr w:type="spellStart"/>
      <w:r w:rsidRPr="00B96A65">
        <w:rPr>
          <w:b/>
        </w:rPr>
        <w:t>Autoflammability°C</w:t>
      </w:r>
      <w:proofErr w:type="spellEnd"/>
      <w:r w:rsidRPr="00B96A65">
        <w:rPr>
          <w:b/>
        </w:rPr>
        <w:t xml:space="preserve">:   </w:t>
      </w:r>
      <w:r>
        <w:rPr>
          <w:b/>
        </w:rPr>
        <w:tab/>
      </w:r>
      <w:r>
        <w:rPr>
          <w:b/>
        </w:rPr>
        <w:tab/>
      </w:r>
      <w:r>
        <w:t>No data available.</w:t>
      </w:r>
      <w:r>
        <w:tab/>
      </w:r>
      <w:r>
        <w:br/>
      </w:r>
      <w:r w:rsidRPr="00B96A65">
        <w:rPr>
          <w:b/>
        </w:rPr>
        <w:t>Vapour pressure:</w:t>
      </w:r>
      <w:r>
        <w:t xml:space="preserve">   </w:t>
      </w:r>
      <w:r>
        <w:tab/>
      </w:r>
      <w:r>
        <w:tab/>
        <w:t>No data available.</w:t>
      </w:r>
    </w:p>
    <w:p w:rsidR="00B96A65" w:rsidRDefault="00B96A65" w:rsidP="00B96A65">
      <w:pPr>
        <w:pStyle w:val="NoSpacing"/>
        <w:ind w:left="567"/>
      </w:pPr>
      <w:r>
        <w:rPr>
          <w:b/>
          <w:bCs/>
        </w:rPr>
        <w:t xml:space="preserve">Relative density:   </w:t>
      </w:r>
      <w:r>
        <w:rPr>
          <w:b/>
          <w:bCs/>
        </w:rPr>
        <w:tab/>
      </w:r>
      <w:r>
        <w:rPr>
          <w:b/>
          <w:bCs/>
        </w:rPr>
        <w:tab/>
      </w:r>
      <w:r>
        <w:t>No data</w:t>
      </w:r>
      <w:r>
        <w:rPr>
          <w:spacing w:val="-23"/>
        </w:rPr>
        <w:t xml:space="preserve"> </w:t>
      </w:r>
      <w:r>
        <w:t>available.</w:t>
      </w:r>
      <w:r>
        <w:tab/>
      </w:r>
      <w:r>
        <w:br/>
      </w:r>
      <w:r>
        <w:rPr>
          <w:b/>
          <w:bCs/>
        </w:rPr>
        <w:t xml:space="preserve">pH: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Not</w:t>
      </w:r>
      <w:r>
        <w:rPr>
          <w:spacing w:val="-14"/>
        </w:rPr>
        <w:t xml:space="preserve"> </w:t>
      </w:r>
      <w:r>
        <w:t>applicable.</w:t>
      </w:r>
    </w:p>
    <w:p w:rsidR="00B96A65" w:rsidRDefault="00B96A65" w:rsidP="00B96A65">
      <w:pPr>
        <w:pStyle w:val="NoSpacing"/>
        <w:ind w:firstLine="567"/>
      </w:pPr>
      <w:r>
        <w:rPr>
          <w:b/>
          <w:bCs/>
        </w:rPr>
        <w:t xml:space="preserve">VOC g/l: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No data</w:t>
      </w:r>
      <w:r>
        <w:rPr>
          <w:spacing w:val="-17"/>
        </w:rPr>
        <w:t xml:space="preserve"> </w:t>
      </w:r>
      <w:r>
        <w:t>available.</w:t>
      </w:r>
    </w:p>
    <w:p w:rsidR="003013AC" w:rsidRDefault="003013AC" w:rsidP="00B96A65">
      <w:pPr>
        <w:pStyle w:val="NoSpacing"/>
        <w:ind w:firstLine="567"/>
      </w:pPr>
    </w:p>
    <w:p w:rsidR="003013AC" w:rsidRPr="003013AC" w:rsidRDefault="003013AC" w:rsidP="003013AC">
      <w:pPr>
        <w:pStyle w:val="NoSpacing"/>
        <w:tabs>
          <w:tab w:val="left" w:pos="567"/>
        </w:tabs>
        <w:rPr>
          <w:b/>
        </w:rPr>
      </w:pPr>
      <w:r w:rsidRPr="003013AC">
        <w:rPr>
          <w:b/>
        </w:rPr>
        <w:t>9.2</w:t>
      </w:r>
      <w:r w:rsidRPr="003013AC">
        <w:rPr>
          <w:b/>
        </w:rPr>
        <w:tab/>
      </w:r>
      <w:r w:rsidRPr="003013AC">
        <w:rPr>
          <w:b/>
          <w:u w:val="single"/>
        </w:rPr>
        <w:t>Other Information</w:t>
      </w:r>
    </w:p>
    <w:p w:rsidR="003013AC" w:rsidRDefault="003013AC" w:rsidP="003013AC">
      <w:pPr>
        <w:pStyle w:val="BodyText"/>
        <w:tabs>
          <w:tab w:val="left" w:pos="567"/>
        </w:tabs>
        <w:kinsoku w:val="0"/>
        <w:overflowPunct w:val="0"/>
        <w:spacing w:before="82"/>
        <w:ind w:left="0" w:right="1087"/>
      </w:pPr>
      <w:r>
        <w:rPr>
          <w:b/>
          <w:bCs/>
        </w:rPr>
        <w:tab/>
        <w:t xml:space="preserve">Other information:  </w:t>
      </w:r>
      <w:r>
        <w:rPr>
          <w:b/>
          <w:bCs/>
        </w:rPr>
        <w:tab/>
        <w:t xml:space="preserve"> </w:t>
      </w:r>
      <w:r>
        <w:t xml:space="preserve">In accordance with EU Directive 1272/2008/EC Annex VI (2.2.5) this product will </w:t>
      </w:r>
      <w:r>
        <w:br/>
      </w:r>
      <w:r>
        <w:tab/>
      </w:r>
      <w:r>
        <w:tab/>
      </w:r>
      <w:r>
        <w:tab/>
      </w:r>
      <w:r>
        <w:tab/>
      </w:r>
      <w:r>
        <w:tab/>
        <w:t xml:space="preserve"> not sustain combustion and is not regarded as requiring a flammable warning.</w:t>
      </w:r>
    </w:p>
    <w:p w:rsidR="003013AC" w:rsidRDefault="003013AC" w:rsidP="00B96A65">
      <w:pPr>
        <w:pStyle w:val="NoSpacing"/>
        <w:tabs>
          <w:tab w:val="left" w:pos="567"/>
        </w:tabs>
        <w:ind w:left="567"/>
      </w:pPr>
    </w:p>
    <w:p w:rsidR="00B96A65" w:rsidRDefault="00B96A65" w:rsidP="00B96A65">
      <w:pPr>
        <w:pStyle w:val="NoSpacing"/>
        <w:tabs>
          <w:tab w:val="left" w:pos="567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10040"/>
      </w:tblGrid>
      <w:tr w:rsidR="00ED1A0B" w:rsidRPr="00ED1A0B" w:rsidTr="004E44D6">
        <w:tc>
          <w:tcPr>
            <w:tcW w:w="429" w:type="dxa"/>
            <w:shd w:val="clear" w:color="auto" w:fill="DEEAF6" w:themeFill="accent1" w:themeFillTint="33"/>
          </w:tcPr>
          <w:p w:rsidR="00ED1A0B" w:rsidRDefault="00ED1A0B" w:rsidP="00ED1A0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51" w:type="dxa"/>
            <w:shd w:val="clear" w:color="auto" w:fill="DEEAF6" w:themeFill="accent1" w:themeFillTint="33"/>
          </w:tcPr>
          <w:p w:rsidR="00ED1A0B" w:rsidRDefault="00ED1A0B" w:rsidP="00ED1A0B">
            <w:pPr>
              <w:rPr>
                <w:b/>
              </w:rPr>
            </w:pPr>
            <w:r>
              <w:rPr>
                <w:b/>
              </w:rPr>
              <w:t>Stability &amp; Reactivity</w:t>
            </w:r>
          </w:p>
        </w:tc>
      </w:tr>
    </w:tbl>
    <w:p w:rsidR="00F8396D" w:rsidRDefault="00F8396D"/>
    <w:p w:rsidR="00F83EE5" w:rsidRPr="00F83EE5" w:rsidRDefault="00F83EE5" w:rsidP="00F83EE5">
      <w:pPr>
        <w:tabs>
          <w:tab w:val="left" w:pos="567"/>
        </w:tabs>
        <w:rPr>
          <w:b/>
        </w:rPr>
      </w:pPr>
      <w:r w:rsidRPr="00F83EE5">
        <w:rPr>
          <w:b/>
        </w:rPr>
        <w:t>10.1</w:t>
      </w:r>
      <w:r w:rsidRPr="00F83EE5">
        <w:rPr>
          <w:b/>
        </w:rPr>
        <w:tab/>
      </w:r>
      <w:r w:rsidRPr="00F83EE5">
        <w:rPr>
          <w:b/>
          <w:u w:val="single"/>
        </w:rPr>
        <w:t>Reactivity</w:t>
      </w:r>
    </w:p>
    <w:p w:rsidR="00F83EE5" w:rsidRDefault="00F83EE5" w:rsidP="001034F7">
      <w:pPr>
        <w:tabs>
          <w:tab w:val="left" w:pos="567"/>
          <w:tab w:val="left" w:pos="2835"/>
        </w:tabs>
      </w:pPr>
      <w:r>
        <w:tab/>
      </w:r>
      <w:r w:rsidRPr="00F83EE5">
        <w:rPr>
          <w:b/>
        </w:rPr>
        <w:t>Reactivity:</w:t>
      </w:r>
      <w:r>
        <w:tab/>
      </w:r>
      <w:r w:rsidR="001034F7">
        <w:tab/>
      </w:r>
      <w:r>
        <w:t>Stable under recommended transport or storage conditions.</w:t>
      </w:r>
    </w:p>
    <w:p w:rsidR="00E538D2" w:rsidRDefault="00E538D2" w:rsidP="00E538D2">
      <w:pPr>
        <w:jc w:val="center"/>
        <w:rPr>
          <w:b/>
        </w:rPr>
      </w:pPr>
      <w:r>
        <w:rPr>
          <w:b/>
        </w:rPr>
        <w:lastRenderedPageBreak/>
        <w:t>Gym Sanitising Wipes, Buckets, Refills, QRD</w:t>
      </w:r>
    </w:p>
    <w:p w:rsidR="00F83EE5" w:rsidRDefault="00F83EE5" w:rsidP="00E538D2">
      <w:pPr>
        <w:tabs>
          <w:tab w:val="left" w:pos="567"/>
        </w:tabs>
        <w:jc w:val="center"/>
      </w:pPr>
    </w:p>
    <w:p w:rsidR="00F83EE5" w:rsidRPr="00F83EE5" w:rsidRDefault="00F83EE5" w:rsidP="00F83EE5">
      <w:pPr>
        <w:tabs>
          <w:tab w:val="left" w:pos="567"/>
        </w:tabs>
        <w:rPr>
          <w:b/>
        </w:rPr>
      </w:pPr>
      <w:r w:rsidRPr="00F83EE5">
        <w:rPr>
          <w:b/>
        </w:rPr>
        <w:t>10.2</w:t>
      </w:r>
      <w:r w:rsidRPr="00F83EE5">
        <w:rPr>
          <w:b/>
        </w:rPr>
        <w:tab/>
      </w:r>
      <w:r w:rsidRPr="00F83EE5">
        <w:rPr>
          <w:b/>
          <w:u w:val="single"/>
        </w:rPr>
        <w:t>Chemical Stability</w:t>
      </w:r>
    </w:p>
    <w:p w:rsidR="00F83EE5" w:rsidRDefault="00F83EE5" w:rsidP="00F83EE5">
      <w:pPr>
        <w:tabs>
          <w:tab w:val="left" w:pos="567"/>
        </w:tabs>
      </w:pPr>
      <w:r>
        <w:tab/>
      </w:r>
      <w:r w:rsidRPr="001034F7">
        <w:rPr>
          <w:b/>
        </w:rPr>
        <w:t>Chemical Stability</w:t>
      </w:r>
      <w:r>
        <w:t xml:space="preserve">: </w:t>
      </w:r>
      <w:r w:rsidR="001034F7">
        <w:tab/>
      </w:r>
      <w:r>
        <w:t>Stable under normal conditions.  Stable at room temperature.</w:t>
      </w:r>
    </w:p>
    <w:p w:rsidR="001034F7" w:rsidRPr="001034F7" w:rsidRDefault="001034F7" w:rsidP="00F83EE5">
      <w:pPr>
        <w:tabs>
          <w:tab w:val="left" w:pos="567"/>
        </w:tabs>
        <w:rPr>
          <w:b/>
        </w:rPr>
      </w:pPr>
    </w:p>
    <w:p w:rsidR="001034F7" w:rsidRDefault="001034F7" w:rsidP="00F83EE5">
      <w:pPr>
        <w:tabs>
          <w:tab w:val="left" w:pos="567"/>
        </w:tabs>
        <w:rPr>
          <w:b/>
          <w:u w:val="single"/>
        </w:rPr>
      </w:pPr>
      <w:r w:rsidRPr="001034F7">
        <w:rPr>
          <w:b/>
        </w:rPr>
        <w:t>10.3</w:t>
      </w:r>
      <w:r w:rsidRPr="001034F7">
        <w:rPr>
          <w:b/>
        </w:rPr>
        <w:tab/>
      </w:r>
      <w:r w:rsidRPr="001034F7">
        <w:rPr>
          <w:b/>
          <w:u w:val="single"/>
        </w:rPr>
        <w:t>Possibility of hazardous reactions</w:t>
      </w:r>
    </w:p>
    <w:p w:rsidR="001034F7" w:rsidRDefault="001034F7" w:rsidP="001034F7">
      <w:pPr>
        <w:tabs>
          <w:tab w:val="left" w:pos="567"/>
          <w:tab w:val="left" w:pos="2835"/>
        </w:tabs>
      </w:pPr>
      <w:r>
        <w:rPr>
          <w:b/>
        </w:rPr>
        <w:tab/>
        <w:t xml:space="preserve">Hazardous reactions: </w:t>
      </w:r>
      <w:r>
        <w:rPr>
          <w:b/>
        </w:rPr>
        <w:tab/>
      </w:r>
      <w:r>
        <w:t>Hazardous reactions will not occur under normal transport or storage conditions.</w:t>
      </w:r>
    </w:p>
    <w:p w:rsidR="001034F7" w:rsidRDefault="001034F7" w:rsidP="001034F7">
      <w:pPr>
        <w:tabs>
          <w:tab w:val="left" w:pos="567"/>
          <w:tab w:val="left" w:pos="2835"/>
        </w:tabs>
      </w:pPr>
    </w:p>
    <w:p w:rsidR="001034F7" w:rsidRDefault="001034F7" w:rsidP="001034F7">
      <w:pPr>
        <w:tabs>
          <w:tab w:val="left" w:pos="567"/>
          <w:tab w:val="left" w:pos="2835"/>
        </w:tabs>
        <w:rPr>
          <w:b/>
          <w:u w:val="single"/>
        </w:rPr>
      </w:pPr>
      <w:r w:rsidRPr="001034F7">
        <w:rPr>
          <w:b/>
        </w:rPr>
        <w:t>10.4</w:t>
      </w:r>
      <w:r w:rsidRPr="001034F7">
        <w:rPr>
          <w:b/>
        </w:rPr>
        <w:tab/>
      </w:r>
      <w:r w:rsidRPr="001034F7">
        <w:rPr>
          <w:b/>
          <w:u w:val="single"/>
        </w:rPr>
        <w:t>Conditions to avoid</w:t>
      </w:r>
    </w:p>
    <w:p w:rsidR="001034F7" w:rsidRPr="001034F7" w:rsidRDefault="001034F7" w:rsidP="001034F7">
      <w:pPr>
        <w:tabs>
          <w:tab w:val="left" w:pos="567"/>
          <w:tab w:val="left" w:pos="2835"/>
        </w:tabs>
      </w:pPr>
      <w:r>
        <w:tab/>
      </w:r>
      <w:r w:rsidRPr="001034F7">
        <w:rPr>
          <w:b/>
        </w:rPr>
        <w:t>Conditions to avoid:</w:t>
      </w:r>
      <w:r>
        <w:tab/>
        <w:t>Heat.  Hot surfaces.  Sources of ignition or flames.</w:t>
      </w:r>
    </w:p>
    <w:p w:rsidR="00F83EE5" w:rsidRDefault="00F83EE5" w:rsidP="00F83EE5">
      <w:pPr>
        <w:tabs>
          <w:tab w:val="left" w:pos="567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10040"/>
      </w:tblGrid>
      <w:tr w:rsidR="00ED1A0B" w:rsidRPr="00ED1A0B" w:rsidTr="004E44D6">
        <w:tc>
          <w:tcPr>
            <w:tcW w:w="429" w:type="dxa"/>
            <w:shd w:val="clear" w:color="auto" w:fill="DEEAF6" w:themeFill="accent1" w:themeFillTint="33"/>
          </w:tcPr>
          <w:p w:rsidR="00ED1A0B" w:rsidRDefault="00ED1A0B" w:rsidP="00ED1A0B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051" w:type="dxa"/>
            <w:shd w:val="clear" w:color="auto" w:fill="DEEAF6" w:themeFill="accent1" w:themeFillTint="33"/>
          </w:tcPr>
          <w:p w:rsidR="00ED1A0B" w:rsidRDefault="00ED1A0B" w:rsidP="00ED1A0B">
            <w:pPr>
              <w:rPr>
                <w:b/>
              </w:rPr>
            </w:pPr>
            <w:r>
              <w:rPr>
                <w:b/>
              </w:rPr>
              <w:t>Toxicological Information</w:t>
            </w:r>
          </w:p>
        </w:tc>
      </w:tr>
    </w:tbl>
    <w:p w:rsidR="00F8396D" w:rsidRDefault="00F8396D"/>
    <w:p w:rsidR="00C16C16" w:rsidRDefault="00C16C16" w:rsidP="00C16C16">
      <w:pPr>
        <w:tabs>
          <w:tab w:val="left" w:pos="567"/>
        </w:tabs>
        <w:rPr>
          <w:b/>
          <w:u w:val="single"/>
        </w:rPr>
      </w:pPr>
      <w:r w:rsidRPr="00C16C16">
        <w:rPr>
          <w:b/>
        </w:rPr>
        <w:t>11.1</w:t>
      </w:r>
      <w:r w:rsidRPr="00C16C16">
        <w:rPr>
          <w:b/>
        </w:rPr>
        <w:tab/>
      </w:r>
      <w:r w:rsidRPr="00C16C16">
        <w:rPr>
          <w:b/>
          <w:u w:val="single"/>
        </w:rPr>
        <w:t>Information on Toxicological Effects</w:t>
      </w:r>
    </w:p>
    <w:p w:rsidR="00C16C16" w:rsidRDefault="00C16C16" w:rsidP="00C16C16">
      <w:pPr>
        <w:tabs>
          <w:tab w:val="left" w:pos="567"/>
        </w:tabs>
      </w:pPr>
    </w:p>
    <w:p w:rsidR="00C16C16" w:rsidRDefault="00C16C16" w:rsidP="00C16C16">
      <w:pPr>
        <w:tabs>
          <w:tab w:val="left" w:pos="567"/>
        </w:tabs>
        <w:rPr>
          <w:b/>
        </w:rPr>
      </w:pPr>
      <w:r>
        <w:tab/>
      </w:r>
      <w:r w:rsidRPr="00C16C16">
        <w:rPr>
          <w:b/>
        </w:rPr>
        <w:t>Hazardous ingredients:</w:t>
      </w:r>
    </w:p>
    <w:p w:rsidR="00C16C16" w:rsidRDefault="00C16C16" w:rsidP="00C16C16">
      <w:pPr>
        <w:tabs>
          <w:tab w:val="left" w:pos="567"/>
        </w:tabs>
        <w:rPr>
          <w:b/>
        </w:rPr>
      </w:pPr>
      <w:r>
        <w:rPr>
          <w:b/>
        </w:rPr>
        <w:tab/>
      </w:r>
    </w:p>
    <w:p w:rsidR="00C16C16" w:rsidRPr="00EA760E" w:rsidRDefault="00C16C16" w:rsidP="00C16C16">
      <w:pPr>
        <w:tabs>
          <w:tab w:val="left" w:pos="567"/>
        </w:tabs>
        <w:jc w:val="both"/>
        <w:rPr>
          <w:rFonts w:cstheme="minorHAnsi"/>
          <w:b/>
        </w:rPr>
      </w:pPr>
      <w:r>
        <w:rPr>
          <w:b/>
        </w:rPr>
        <w:tab/>
      </w:r>
      <w:r w:rsidRPr="00EA760E">
        <w:rPr>
          <w:rFonts w:cstheme="minorHAnsi"/>
          <w:b/>
        </w:rPr>
        <w:t>PROPAN 2 OL</w:t>
      </w: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276"/>
        <w:gridCol w:w="1559"/>
        <w:gridCol w:w="1701"/>
      </w:tblGrid>
      <w:tr w:rsidR="00C16C16" w:rsidRPr="00EA760E" w:rsidTr="00C16C16">
        <w:trPr>
          <w:trHeight w:hRule="exact" w:val="32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C16" w:rsidRPr="00EA760E" w:rsidRDefault="00C16C16" w:rsidP="005A7084">
            <w:pPr>
              <w:pStyle w:val="TableParagraph"/>
              <w:kinsoku w:val="0"/>
              <w:overflowPunct w:val="0"/>
              <w:spacing w:before="78"/>
              <w:ind w:left="69"/>
              <w:rPr>
                <w:rFonts w:asciiTheme="minorHAnsi" w:hAnsiTheme="minorHAnsi" w:cstheme="minorHAnsi"/>
                <w:sz w:val="22"/>
                <w:szCs w:val="22"/>
              </w:rPr>
            </w:pPr>
            <w:r w:rsidRPr="00EA760E">
              <w:rPr>
                <w:rFonts w:asciiTheme="minorHAnsi" w:hAnsiTheme="minorHAnsi" w:cstheme="minorHAnsi"/>
                <w:sz w:val="22"/>
                <w:szCs w:val="22"/>
              </w:rPr>
              <w:t>ORAL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C16" w:rsidRPr="00EA760E" w:rsidRDefault="00C16C16" w:rsidP="005A7084">
            <w:pPr>
              <w:pStyle w:val="TableParagraph"/>
              <w:kinsoku w:val="0"/>
              <w:overflowPunct w:val="0"/>
              <w:spacing w:before="78"/>
              <w:ind w:left="69"/>
              <w:rPr>
                <w:rFonts w:asciiTheme="minorHAnsi" w:hAnsiTheme="minorHAnsi" w:cstheme="minorHAnsi"/>
                <w:sz w:val="22"/>
                <w:szCs w:val="22"/>
              </w:rPr>
            </w:pPr>
            <w:r w:rsidRPr="00EA760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M</w:t>
            </w:r>
            <w:r w:rsidRPr="00EA760E">
              <w:rPr>
                <w:rFonts w:asciiTheme="minorHAnsi" w:hAnsiTheme="minorHAnsi" w:cstheme="minorHAnsi"/>
                <w:sz w:val="22"/>
                <w:szCs w:val="22"/>
              </w:rPr>
              <w:t>US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C16" w:rsidRPr="00EA760E" w:rsidRDefault="00C16C16" w:rsidP="005A7084">
            <w:pPr>
              <w:pStyle w:val="TableParagraph"/>
              <w:kinsoku w:val="0"/>
              <w:overflowPunct w:val="0"/>
              <w:spacing w:before="78"/>
              <w:ind w:left="69"/>
              <w:rPr>
                <w:rFonts w:asciiTheme="minorHAnsi" w:hAnsiTheme="minorHAnsi" w:cstheme="minorHAnsi"/>
                <w:sz w:val="22"/>
                <w:szCs w:val="22"/>
              </w:rPr>
            </w:pPr>
            <w:r w:rsidRPr="00EA760E">
              <w:rPr>
                <w:rFonts w:asciiTheme="minorHAnsi" w:hAnsiTheme="minorHAnsi" w:cstheme="minorHAnsi"/>
                <w:sz w:val="22"/>
                <w:szCs w:val="22"/>
              </w:rPr>
              <w:t>LD50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C16" w:rsidRPr="00EA760E" w:rsidRDefault="00C16C16" w:rsidP="005A7084">
            <w:pPr>
              <w:pStyle w:val="TableParagraph"/>
              <w:kinsoku w:val="0"/>
              <w:overflowPunct w:val="0"/>
              <w:spacing w:before="78"/>
              <w:ind w:right="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A760E">
              <w:rPr>
                <w:rFonts w:asciiTheme="minorHAnsi" w:hAnsiTheme="minorHAnsi" w:cstheme="minorHAnsi"/>
                <w:sz w:val="22"/>
                <w:szCs w:val="22"/>
              </w:rPr>
              <w:t>3600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C16" w:rsidRPr="00EA760E" w:rsidRDefault="00C16C16" w:rsidP="005A7084">
            <w:pPr>
              <w:pStyle w:val="TableParagraph"/>
              <w:kinsoku w:val="0"/>
              <w:overflowPunct w:val="0"/>
              <w:spacing w:before="78"/>
              <w:ind w:left="69"/>
              <w:rPr>
                <w:rFonts w:asciiTheme="minorHAnsi" w:hAnsiTheme="minorHAnsi" w:cstheme="minorHAnsi"/>
                <w:sz w:val="22"/>
                <w:szCs w:val="22"/>
              </w:rPr>
            </w:pPr>
            <w:r w:rsidRPr="00EA760E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m</w:t>
            </w:r>
            <w:r w:rsidRPr="00EA760E">
              <w:rPr>
                <w:rFonts w:asciiTheme="minorHAnsi" w:hAnsiTheme="minorHAnsi" w:cstheme="minorHAnsi"/>
                <w:sz w:val="22"/>
                <w:szCs w:val="22"/>
              </w:rPr>
              <w:t>g/kg</w:t>
            </w:r>
          </w:p>
        </w:tc>
      </w:tr>
      <w:tr w:rsidR="00C16C16" w:rsidRPr="00EA760E" w:rsidTr="00C16C16">
        <w:trPr>
          <w:trHeight w:hRule="exact" w:val="32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C16" w:rsidRPr="00EA760E" w:rsidRDefault="00C16C16" w:rsidP="005A7084">
            <w:pPr>
              <w:pStyle w:val="TableParagraph"/>
              <w:kinsoku w:val="0"/>
              <w:overflowPunct w:val="0"/>
              <w:spacing w:before="78"/>
              <w:ind w:left="69"/>
              <w:rPr>
                <w:rFonts w:asciiTheme="minorHAnsi" w:hAnsiTheme="minorHAnsi" w:cstheme="minorHAnsi"/>
                <w:sz w:val="22"/>
                <w:szCs w:val="22"/>
              </w:rPr>
            </w:pPr>
            <w:r w:rsidRPr="00EA760E">
              <w:rPr>
                <w:rFonts w:asciiTheme="minorHAnsi" w:hAnsiTheme="minorHAnsi" w:cstheme="minorHAnsi"/>
                <w:sz w:val="22"/>
                <w:szCs w:val="22"/>
              </w:rPr>
              <w:t>ORAL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C16" w:rsidRPr="00EA760E" w:rsidRDefault="00C16C16" w:rsidP="005A7084">
            <w:pPr>
              <w:pStyle w:val="TableParagraph"/>
              <w:kinsoku w:val="0"/>
              <w:overflowPunct w:val="0"/>
              <w:spacing w:before="78"/>
              <w:ind w:left="69"/>
              <w:rPr>
                <w:rFonts w:asciiTheme="minorHAnsi" w:hAnsiTheme="minorHAnsi" w:cstheme="minorHAnsi"/>
                <w:sz w:val="22"/>
                <w:szCs w:val="22"/>
              </w:rPr>
            </w:pPr>
            <w:r w:rsidRPr="00EA760E">
              <w:rPr>
                <w:rFonts w:asciiTheme="minorHAnsi" w:hAnsiTheme="minorHAnsi" w:cstheme="minorHAnsi"/>
                <w:sz w:val="22"/>
                <w:szCs w:val="22"/>
              </w:rPr>
              <w:t>RAT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C16" w:rsidRPr="00EA760E" w:rsidRDefault="00C16C16" w:rsidP="005A7084">
            <w:pPr>
              <w:pStyle w:val="TableParagraph"/>
              <w:kinsoku w:val="0"/>
              <w:overflowPunct w:val="0"/>
              <w:spacing w:before="78"/>
              <w:ind w:left="69"/>
              <w:rPr>
                <w:rFonts w:asciiTheme="minorHAnsi" w:hAnsiTheme="minorHAnsi" w:cstheme="minorHAnsi"/>
                <w:sz w:val="22"/>
                <w:szCs w:val="22"/>
              </w:rPr>
            </w:pPr>
            <w:r w:rsidRPr="00EA760E">
              <w:rPr>
                <w:rFonts w:asciiTheme="minorHAnsi" w:hAnsiTheme="minorHAnsi" w:cstheme="minorHAnsi"/>
                <w:sz w:val="22"/>
                <w:szCs w:val="22"/>
              </w:rPr>
              <w:t>LD50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C16" w:rsidRPr="00EA760E" w:rsidRDefault="00C16C16" w:rsidP="005A7084">
            <w:pPr>
              <w:pStyle w:val="TableParagraph"/>
              <w:kinsoku w:val="0"/>
              <w:overflowPunct w:val="0"/>
              <w:spacing w:before="78"/>
              <w:ind w:right="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A760E">
              <w:rPr>
                <w:rFonts w:asciiTheme="minorHAnsi" w:hAnsiTheme="minorHAnsi" w:cstheme="minorHAnsi"/>
                <w:sz w:val="22"/>
                <w:szCs w:val="22"/>
              </w:rPr>
              <w:t>5045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C16" w:rsidRPr="00EA760E" w:rsidRDefault="00C16C16" w:rsidP="005A7084">
            <w:pPr>
              <w:pStyle w:val="TableParagraph"/>
              <w:kinsoku w:val="0"/>
              <w:overflowPunct w:val="0"/>
              <w:spacing w:before="78"/>
              <w:ind w:left="69"/>
              <w:rPr>
                <w:rFonts w:asciiTheme="minorHAnsi" w:hAnsiTheme="minorHAnsi" w:cstheme="minorHAnsi"/>
                <w:sz w:val="22"/>
                <w:szCs w:val="22"/>
              </w:rPr>
            </w:pPr>
            <w:r w:rsidRPr="00EA760E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m</w:t>
            </w:r>
            <w:r w:rsidRPr="00EA760E">
              <w:rPr>
                <w:rFonts w:asciiTheme="minorHAnsi" w:hAnsiTheme="minorHAnsi" w:cstheme="minorHAnsi"/>
                <w:sz w:val="22"/>
                <w:szCs w:val="22"/>
              </w:rPr>
              <w:t>g/kg</w:t>
            </w:r>
          </w:p>
        </w:tc>
      </w:tr>
    </w:tbl>
    <w:p w:rsidR="00C16C16" w:rsidRPr="00EA760E" w:rsidRDefault="00C16C16" w:rsidP="00C16C16">
      <w:pPr>
        <w:pStyle w:val="BodyText"/>
        <w:kinsoku w:val="0"/>
        <w:overflowPunct w:val="0"/>
        <w:spacing w:before="0"/>
        <w:ind w:left="0"/>
        <w:rPr>
          <w:rFonts w:asciiTheme="minorHAnsi" w:hAnsiTheme="minorHAnsi" w:cstheme="minorHAnsi"/>
          <w:sz w:val="22"/>
          <w:szCs w:val="22"/>
        </w:rPr>
      </w:pPr>
    </w:p>
    <w:p w:rsidR="00C16C16" w:rsidRPr="00EA760E" w:rsidRDefault="00940FF4" w:rsidP="00940FF4">
      <w:pPr>
        <w:pStyle w:val="BodyText"/>
        <w:tabs>
          <w:tab w:val="left" w:pos="567"/>
        </w:tabs>
        <w:kinsoku w:val="0"/>
        <w:overflowPunct w:val="0"/>
        <w:spacing w:before="77"/>
        <w:ind w:left="0" w:right="1087"/>
        <w:rPr>
          <w:rFonts w:asciiTheme="minorHAnsi" w:hAnsiTheme="minorHAnsi" w:cstheme="minorHAnsi"/>
          <w:sz w:val="22"/>
          <w:szCs w:val="22"/>
        </w:rPr>
      </w:pPr>
      <w:r w:rsidRPr="00EA760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16C16" w:rsidRPr="00EA760E">
        <w:rPr>
          <w:rFonts w:asciiTheme="minorHAnsi" w:hAnsiTheme="minorHAnsi" w:cstheme="minorHAnsi"/>
          <w:b/>
          <w:bCs/>
          <w:sz w:val="22"/>
          <w:szCs w:val="22"/>
        </w:rPr>
        <w:t>POLYMERIC BIGUANIDE</w:t>
      </w:r>
      <w:r w:rsidR="00C16C16" w:rsidRPr="00EA760E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="00C16C16" w:rsidRPr="00EA760E">
        <w:rPr>
          <w:rFonts w:asciiTheme="minorHAnsi" w:hAnsiTheme="minorHAnsi" w:cstheme="minorHAnsi"/>
          <w:b/>
          <w:bCs/>
          <w:sz w:val="22"/>
          <w:szCs w:val="22"/>
        </w:rPr>
        <w:t>HYDROCHLORIDE</w:t>
      </w:r>
    </w:p>
    <w:p w:rsidR="00C16C16" w:rsidRPr="00EA760E" w:rsidRDefault="00C16C16" w:rsidP="00C16C16">
      <w:pPr>
        <w:pStyle w:val="BodyText"/>
        <w:kinsoku w:val="0"/>
        <w:overflowPunct w:val="0"/>
        <w:spacing w:before="10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7655" w:type="dxa"/>
        <w:tblInd w:w="5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276"/>
        <w:gridCol w:w="1559"/>
        <w:gridCol w:w="1701"/>
      </w:tblGrid>
      <w:tr w:rsidR="00C16C16" w:rsidRPr="00EA760E" w:rsidTr="00C16C16">
        <w:trPr>
          <w:trHeight w:hRule="exact" w:val="32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C16" w:rsidRPr="00EA760E" w:rsidRDefault="00C16C16" w:rsidP="005A7084">
            <w:pPr>
              <w:pStyle w:val="TableParagraph"/>
              <w:kinsoku w:val="0"/>
              <w:overflowPunct w:val="0"/>
              <w:spacing w:before="78"/>
              <w:ind w:left="69"/>
              <w:rPr>
                <w:rFonts w:asciiTheme="minorHAnsi" w:hAnsiTheme="minorHAnsi" w:cstheme="minorHAnsi"/>
                <w:sz w:val="22"/>
                <w:szCs w:val="22"/>
              </w:rPr>
            </w:pPr>
            <w:r w:rsidRPr="00EA760E">
              <w:rPr>
                <w:rFonts w:asciiTheme="minorHAnsi" w:hAnsiTheme="minorHAnsi" w:cstheme="minorHAnsi"/>
                <w:sz w:val="22"/>
                <w:szCs w:val="22"/>
              </w:rPr>
              <w:t>ORAL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C16" w:rsidRPr="00EA760E" w:rsidRDefault="00C16C16" w:rsidP="005A7084">
            <w:pPr>
              <w:pStyle w:val="TableParagraph"/>
              <w:kinsoku w:val="0"/>
              <w:overflowPunct w:val="0"/>
              <w:spacing w:before="78"/>
              <w:ind w:left="69"/>
              <w:rPr>
                <w:rFonts w:asciiTheme="minorHAnsi" w:hAnsiTheme="minorHAnsi" w:cstheme="minorHAnsi"/>
                <w:sz w:val="22"/>
                <w:szCs w:val="22"/>
              </w:rPr>
            </w:pPr>
            <w:r w:rsidRPr="00EA760E">
              <w:rPr>
                <w:rFonts w:asciiTheme="minorHAnsi" w:hAnsiTheme="minorHAnsi" w:cstheme="minorHAnsi"/>
                <w:sz w:val="22"/>
                <w:szCs w:val="22"/>
              </w:rPr>
              <w:t>RAT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C16" w:rsidRPr="00EA760E" w:rsidRDefault="00C16C16" w:rsidP="005A7084">
            <w:pPr>
              <w:pStyle w:val="TableParagraph"/>
              <w:kinsoku w:val="0"/>
              <w:overflowPunct w:val="0"/>
              <w:spacing w:before="78"/>
              <w:ind w:left="69"/>
              <w:rPr>
                <w:rFonts w:asciiTheme="minorHAnsi" w:hAnsiTheme="minorHAnsi" w:cstheme="minorHAnsi"/>
                <w:sz w:val="22"/>
                <w:szCs w:val="22"/>
              </w:rPr>
            </w:pPr>
            <w:r w:rsidRPr="00EA760E">
              <w:rPr>
                <w:rFonts w:asciiTheme="minorHAnsi" w:hAnsiTheme="minorHAnsi" w:cstheme="minorHAnsi"/>
                <w:sz w:val="22"/>
                <w:szCs w:val="22"/>
              </w:rPr>
              <w:t>LD50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C16" w:rsidRPr="00EA760E" w:rsidRDefault="00C16C16" w:rsidP="005A7084">
            <w:pPr>
              <w:pStyle w:val="TableParagraph"/>
              <w:kinsoku w:val="0"/>
              <w:overflowPunct w:val="0"/>
              <w:spacing w:before="78"/>
              <w:ind w:left="1029"/>
              <w:rPr>
                <w:rFonts w:asciiTheme="minorHAnsi" w:hAnsiTheme="minorHAnsi" w:cstheme="minorHAnsi"/>
                <w:sz w:val="22"/>
                <w:szCs w:val="22"/>
              </w:rPr>
            </w:pPr>
            <w:r w:rsidRPr="00EA760E">
              <w:rPr>
                <w:rFonts w:asciiTheme="minorHAnsi" w:hAnsiTheme="minorHAnsi" w:cstheme="minorHAnsi"/>
                <w:sz w:val="22"/>
                <w:szCs w:val="22"/>
              </w:rPr>
              <w:t>&gt;2000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C16" w:rsidRPr="00EA760E" w:rsidRDefault="00C16C16" w:rsidP="005A7084">
            <w:pPr>
              <w:pStyle w:val="TableParagraph"/>
              <w:kinsoku w:val="0"/>
              <w:overflowPunct w:val="0"/>
              <w:spacing w:before="78"/>
              <w:ind w:left="69"/>
              <w:rPr>
                <w:rFonts w:asciiTheme="minorHAnsi" w:hAnsiTheme="minorHAnsi" w:cstheme="minorHAnsi"/>
                <w:sz w:val="22"/>
                <w:szCs w:val="22"/>
              </w:rPr>
            </w:pPr>
            <w:r w:rsidRPr="00EA760E">
              <w:rPr>
                <w:rFonts w:asciiTheme="minorHAnsi" w:hAnsiTheme="minorHAnsi" w:cstheme="minorHAnsi"/>
                <w:sz w:val="22"/>
                <w:szCs w:val="22"/>
              </w:rPr>
              <w:t>mg/kg</w:t>
            </w:r>
          </w:p>
        </w:tc>
      </w:tr>
    </w:tbl>
    <w:p w:rsidR="00C16C16" w:rsidRPr="00EA760E" w:rsidRDefault="00C16C16" w:rsidP="00C16C16">
      <w:pPr>
        <w:pStyle w:val="BodyText"/>
        <w:kinsoku w:val="0"/>
        <w:overflowPunct w:val="0"/>
        <w:spacing w:before="7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:rsidR="00C16C16" w:rsidRPr="00EA760E" w:rsidRDefault="00C16C16" w:rsidP="00C16C16">
      <w:pPr>
        <w:pStyle w:val="BodyText"/>
        <w:tabs>
          <w:tab w:val="left" w:pos="567"/>
        </w:tabs>
        <w:kinsoku w:val="0"/>
        <w:overflowPunct w:val="0"/>
        <w:spacing w:before="82"/>
        <w:ind w:left="0" w:right="1087"/>
        <w:rPr>
          <w:rFonts w:asciiTheme="minorHAnsi" w:hAnsiTheme="minorHAnsi" w:cstheme="minorHAnsi"/>
          <w:sz w:val="22"/>
          <w:szCs w:val="22"/>
        </w:rPr>
      </w:pPr>
      <w:r w:rsidRPr="00EA760E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Toxicity values:   </w:t>
      </w:r>
      <w:r w:rsidRPr="00EA760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A760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A760E">
        <w:rPr>
          <w:rFonts w:asciiTheme="minorHAnsi" w:hAnsiTheme="minorHAnsi" w:cstheme="minorHAnsi"/>
          <w:sz w:val="22"/>
          <w:szCs w:val="22"/>
        </w:rPr>
        <w:t>No data</w:t>
      </w:r>
      <w:r w:rsidRPr="00EA760E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EA760E">
        <w:rPr>
          <w:rFonts w:asciiTheme="minorHAnsi" w:hAnsiTheme="minorHAnsi" w:cstheme="minorHAnsi"/>
          <w:sz w:val="22"/>
          <w:szCs w:val="22"/>
        </w:rPr>
        <w:t>available.</w:t>
      </w:r>
      <w:r w:rsidR="00EA760E" w:rsidRPr="00EA760E">
        <w:rPr>
          <w:rFonts w:asciiTheme="minorHAnsi" w:hAnsiTheme="minorHAnsi" w:cstheme="minorHAnsi"/>
          <w:sz w:val="22"/>
          <w:szCs w:val="22"/>
        </w:rPr>
        <w:br/>
      </w:r>
    </w:p>
    <w:p w:rsidR="00EA760E" w:rsidRDefault="00EA760E" w:rsidP="00C16C16">
      <w:pPr>
        <w:pStyle w:val="BodyText"/>
        <w:tabs>
          <w:tab w:val="left" w:pos="567"/>
        </w:tabs>
        <w:kinsoku w:val="0"/>
        <w:overflowPunct w:val="0"/>
        <w:spacing w:before="82"/>
        <w:ind w:left="0" w:right="108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A760E">
        <w:rPr>
          <w:rFonts w:asciiTheme="minorHAnsi" w:hAnsiTheme="minorHAnsi" w:cstheme="minorHAnsi"/>
          <w:b/>
          <w:sz w:val="22"/>
          <w:szCs w:val="22"/>
        </w:rPr>
        <w:t>11.2</w:t>
      </w:r>
      <w:r w:rsidRPr="00EA760E">
        <w:rPr>
          <w:rFonts w:asciiTheme="minorHAnsi" w:hAnsiTheme="minorHAnsi" w:cstheme="minorHAnsi"/>
          <w:b/>
          <w:sz w:val="22"/>
          <w:szCs w:val="22"/>
        </w:rPr>
        <w:tab/>
      </w:r>
      <w:r w:rsidRPr="00EA760E">
        <w:rPr>
          <w:rFonts w:asciiTheme="minorHAnsi" w:hAnsiTheme="minorHAnsi" w:cstheme="minorHAnsi"/>
          <w:b/>
          <w:sz w:val="22"/>
          <w:szCs w:val="22"/>
          <w:u w:val="single"/>
        </w:rPr>
        <w:t>Symptoms / routes of exposure</w:t>
      </w:r>
    </w:p>
    <w:p w:rsidR="00EA760E" w:rsidRDefault="00EA760E" w:rsidP="00EA760E">
      <w:pPr>
        <w:pStyle w:val="NoSpacing"/>
        <w:tabs>
          <w:tab w:val="left" w:pos="567"/>
        </w:tabs>
      </w:pPr>
      <w:r>
        <w:rPr>
          <w:b/>
          <w:bCs/>
        </w:rPr>
        <w:tab/>
        <w:t xml:space="preserve">Skin contact:   </w:t>
      </w:r>
      <w:r>
        <w:rPr>
          <w:b/>
          <w:bCs/>
        </w:rPr>
        <w:tab/>
      </w:r>
      <w:r>
        <w:t>There may be irritation and redness at the site of</w:t>
      </w:r>
      <w:r>
        <w:rPr>
          <w:spacing w:val="-13"/>
        </w:rPr>
        <w:t xml:space="preserve"> </w:t>
      </w:r>
      <w:r>
        <w:t>contact.</w:t>
      </w:r>
    </w:p>
    <w:p w:rsidR="00EA760E" w:rsidRDefault="00EA760E" w:rsidP="00EA760E">
      <w:pPr>
        <w:pStyle w:val="NoSpacing"/>
        <w:tabs>
          <w:tab w:val="left" w:pos="567"/>
        </w:tabs>
      </w:pPr>
      <w:r>
        <w:rPr>
          <w:b/>
          <w:bCs/>
          <w:spacing w:val="-4"/>
        </w:rPr>
        <w:tab/>
        <w:t xml:space="preserve">Eye </w:t>
      </w:r>
      <w:r>
        <w:rPr>
          <w:b/>
          <w:bCs/>
        </w:rPr>
        <w:t xml:space="preserve">contact: </w:t>
      </w:r>
      <w:r>
        <w:rPr>
          <w:b/>
          <w:bCs/>
        </w:rPr>
        <w:tab/>
      </w:r>
      <w:r>
        <w:t xml:space="preserve">There may be pain and redness. The eyes may water profusely. </w:t>
      </w:r>
    </w:p>
    <w:p w:rsidR="00EA760E" w:rsidRDefault="00EA760E" w:rsidP="00EA760E">
      <w:pPr>
        <w:pStyle w:val="NoSpacing"/>
        <w:tabs>
          <w:tab w:val="left" w:pos="567"/>
        </w:tabs>
      </w:pPr>
      <w:r>
        <w:rPr>
          <w:b/>
          <w:bCs/>
        </w:rPr>
        <w:tab/>
        <w:t xml:space="preserve">Ingestion:   </w:t>
      </w:r>
      <w:r>
        <w:rPr>
          <w:b/>
          <w:bCs/>
        </w:rPr>
        <w:tab/>
      </w:r>
      <w:r>
        <w:t>There may be irritation of the throat</w:t>
      </w:r>
    </w:p>
    <w:p w:rsidR="00EA760E" w:rsidRDefault="00EA760E" w:rsidP="00EA760E">
      <w:pPr>
        <w:pStyle w:val="NoSpacing"/>
        <w:tabs>
          <w:tab w:val="left" w:pos="567"/>
        </w:tabs>
      </w:pPr>
      <w:r>
        <w:rPr>
          <w:b/>
          <w:bCs/>
        </w:rPr>
        <w:tab/>
        <w:t xml:space="preserve">Inhalation:   </w:t>
      </w:r>
      <w:r>
        <w:rPr>
          <w:b/>
          <w:bCs/>
        </w:rPr>
        <w:tab/>
      </w:r>
      <w:r>
        <w:t>There may be irritation of the throat with a feeling of tightness in the</w:t>
      </w:r>
      <w:r>
        <w:rPr>
          <w:spacing w:val="-16"/>
        </w:rPr>
        <w:t xml:space="preserve"> </w:t>
      </w:r>
      <w:r>
        <w:t>chest.</w:t>
      </w:r>
    </w:p>
    <w:p w:rsidR="00EA760E" w:rsidRDefault="00EA760E" w:rsidP="00EA760E">
      <w:pPr>
        <w:pStyle w:val="NoSpacing"/>
        <w:tabs>
          <w:tab w:val="left" w:pos="567"/>
        </w:tabs>
      </w:pPr>
      <w:r>
        <w:rPr>
          <w:b/>
          <w:bCs/>
        </w:rPr>
        <w:tab/>
        <w:t xml:space="preserve">Delayed / immediate effects:   </w:t>
      </w:r>
      <w:r>
        <w:t>Not applicable</w:t>
      </w:r>
    </w:p>
    <w:p w:rsidR="00EA760E" w:rsidRPr="00EA760E" w:rsidRDefault="00EA760E" w:rsidP="00C16C16">
      <w:pPr>
        <w:pStyle w:val="BodyText"/>
        <w:tabs>
          <w:tab w:val="left" w:pos="567"/>
        </w:tabs>
        <w:kinsoku w:val="0"/>
        <w:overflowPunct w:val="0"/>
        <w:spacing w:before="82"/>
        <w:ind w:left="0" w:right="1087"/>
        <w:rPr>
          <w:rFonts w:asciiTheme="minorHAnsi" w:hAnsiTheme="minorHAnsi" w:cstheme="minorHAnsi"/>
          <w:b/>
          <w:sz w:val="22"/>
          <w:szCs w:val="22"/>
        </w:rPr>
      </w:pPr>
    </w:p>
    <w:p w:rsidR="00C16C16" w:rsidRPr="00C16C16" w:rsidRDefault="00C16C16" w:rsidP="00C16C16">
      <w:pPr>
        <w:tabs>
          <w:tab w:val="left" w:pos="567"/>
        </w:tabs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10040"/>
      </w:tblGrid>
      <w:tr w:rsidR="00ED1A0B" w:rsidRPr="00ED1A0B" w:rsidTr="00EA760E">
        <w:tc>
          <w:tcPr>
            <w:tcW w:w="440" w:type="dxa"/>
            <w:shd w:val="clear" w:color="auto" w:fill="DEEAF6" w:themeFill="accent1" w:themeFillTint="33"/>
          </w:tcPr>
          <w:p w:rsidR="00ED1A0B" w:rsidRDefault="00ED1A0B" w:rsidP="00ED1A0B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040" w:type="dxa"/>
            <w:shd w:val="clear" w:color="auto" w:fill="DEEAF6" w:themeFill="accent1" w:themeFillTint="33"/>
          </w:tcPr>
          <w:p w:rsidR="00ED1A0B" w:rsidRDefault="00ED1A0B" w:rsidP="00ED1A0B">
            <w:pPr>
              <w:rPr>
                <w:b/>
              </w:rPr>
            </w:pPr>
            <w:r>
              <w:rPr>
                <w:b/>
              </w:rPr>
              <w:t>Ecological Information</w:t>
            </w:r>
          </w:p>
        </w:tc>
      </w:tr>
    </w:tbl>
    <w:p w:rsidR="00F8396D" w:rsidRDefault="00F8396D"/>
    <w:p w:rsidR="001B0914" w:rsidRPr="001B0914" w:rsidRDefault="001B0914" w:rsidP="001B0914">
      <w:pPr>
        <w:tabs>
          <w:tab w:val="left" w:pos="567"/>
        </w:tabs>
        <w:rPr>
          <w:b/>
        </w:rPr>
      </w:pPr>
      <w:r w:rsidRPr="001B0914">
        <w:rPr>
          <w:b/>
        </w:rPr>
        <w:t>12.1</w:t>
      </w:r>
      <w:r w:rsidRPr="001B0914">
        <w:rPr>
          <w:b/>
        </w:rPr>
        <w:tab/>
      </w:r>
      <w:r w:rsidRPr="001B0914">
        <w:rPr>
          <w:b/>
          <w:u w:val="single"/>
        </w:rPr>
        <w:t>Toxicity</w:t>
      </w:r>
    </w:p>
    <w:p w:rsidR="001B0914" w:rsidRDefault="001B0914" w:rsidP="001B0914">
      <w:pPr>
        <w:tabs>
          <w:tab w:val="left" w:pos="567"/>
        </w:tabs>
      </w:pPr>
      <w:r w:rsidRPr="001B0914">
        <w:rPr>
          <w:b/>
        </w:rPr>
        <w:tab/>
        <w:t>Ecotoxicity:</w:t>
      </w:r>
      <w:r>
        <w:t xml:space="preserve"> </w:t>
      </w:r>
      <w:r>
        <w:tab/>
        <w:t>No data available</w:t>
      </w:r>
    </w:p>
    <w:p w:rsidR="00E23C6C" w:rsidRDefault="00E23C6C" w:rsidP="001B0914">
      <w:pPr>
        <w:tabs>
          <w:tab w:val="left" w:pos="567"/>
        </w:tabs>
      </w:pPr>
    </w:p>
    <w:p w:rsidR="001B0914" w:rsidRDefault="00190B7F" w:rsidP="001B0914">
      <w:pPr>
        <w:tabs>
          <w:tab w:val="left" w:pos="567"/>
        </w:tabs>
        <w:rPr>
          <w:b/>
          <w:u w:val="single"/>
        </w:rPr>
      </w:pPr>
      <w:r w:rsidRPr="00190B7F">
        <w:rPr>
          <w:b/>
        </w:rPr>
        <w:t>12.2</w:t>
      </w:r>
      <w:r w:rsidRPr="00190B7F">
        <w:rPr>
          <w:b/>
        </w:rPr>
        <w:tab/>
      </w:r>
      <w:r w:rsidRPr="00190B7F">
        <w:rPr>
          <w:b/>
          <w:u w:val="single"/>
        </w:rPr>
        <w:t>Persistence and Degradabil</w:t>
      </w:r>
      <w:r w:rsidR="00E23C6C">
        <w:rPr>
          <w:b/>
          <w:u w:val="single"/>
        </w:rPr>
        <w:t>it</w:t>
      </w:r>
      <w:r w:rsidRPr="00190B7F">
        <w:rPr>
          <w:b/>
          <w:u w:val="single"/>
        </w:rPr>
        <w:t>y</w:t>
      </w:r>
    </w:p>
    <w:p w:rsidR="00E23C6C" w:rsidRDefault="00E23C6C" w:rsidP="001B0914">
      <w:pPr>
        <w:tabs>
          <w:tab w:val="left" w:pos="567"/>
        </w:tabs>
      </w:pPr>
      <w:r w:rsidRPr="00E23C6C">
        <w:rPr>
          <w:b/>
        </w:rPr>
        <w:tab/>
        <w:t>Persistence and Degradability</w:t>
      </w:r>
      <w:r>
        <w:rPr>
          <w:b/>
        </w:rPr>
        <w:t>:</w:t>
      </w:r>
      <w:r>
        <w:rPr>
          <w:b/>
        </w:rPr>
        <w:tab/>
      </w:r>
      <w:r w:rsidRPr="00E23C6C">
        <w:t>No data available</w:t>
      </w:r>
      <w:r>
        <w:t>.</w:t>
      </w:r>
    </w:p>
    <w:p w:rsidR="00E23C6C" w:rsidRDefault="00E23C6C" w:rsidP="001B0914">
      <w:pPr>
        <w:tabs>
          <w:tab w:val="left" w:pos="567"/>
        </w:tabs>
      </w:pPr>
    </w:p>
    <w:p w:rsidR="00E23C6C" w:rsidRPr="00E23C6C" w:rsidRDefault="00E23C6C" w:rsidP="001B0914">
      <w:pPr>
        <w:tabs>
          <w:tab w:val="left" w:pos="567"/>
        </w:tabs>
        <w:rPr>
          <w:b/>
        </w:rPr>
      </w:pPr>
      <w:r w:rsidRPr="00E23C6C">
        <w:rPr>
          <w:b/>
        </w:rPr>
        <w:t>12.3</w:t>
      </w:r>
      <w:r w:rsidRPr="00E23C6C">
        <w:rPr>
          <w:b/>
        </w:rPr>
        <w:tab/>
      </w:r>
      <w:proofErr w:type="spellStart"/>
      <w:r w:rsidRPr="00E23C6C">
        <w:rPr>
          <w:b/>
          <w:u w:val="single"/>
        </w:rPr>
        <w:t>Bioaccumulative</w:t>
      </w:r>
      <w:proofErr w:type="spellEnd"/>
      <w:r w:rsidRPr="00E23C6C">
        <w:rPr>
          <w:b/>
          <w:u w:val="single"/>
        </w:rPr>
        <w:t xml:space="preserve"> </w:t>
      </w:r>
      <w:r>
        <w:rPr>
          <w:b/>
          <w:u w:val="single"/>
        </w:rPr>
        <w:t>P</w:t>
      </w:r>
      <w:r w:rsidRPr="00E23C6C">
        <w:rPr>
          <w:b/>
          <w:u w:val="single"/>
        </w:rPr>
        <w:t>otential:</w:t>
      </w:r>
    </w:p>
    <w:p w:rsidR="00E23C6C" w:rsidRDefault="00E23C6C" w:rsidP="001B0914">
      <w:pPr>
        <w:tabs>
          <w:tab w:val="left" w:pos="567"/>
        </w:tabs>
      </w:pPr>
      <w:r>
        <w:tab/>
      </w:r>
      <w:proofErr w:type="spellStart"/>
      <w:r>
        <w:t>Bioaccumulative</w:t>
      </w:r>
      <w:proofErr w:type="spellEnd"/>
      <w:r>
        <w:t xml:space="preserve"> Potential:</w:t>
      </w:r>
      <w:r>
        <w:tab/>
        <w:t>No bioaccumulation potential.</w:t>
      </w:r>
    </w:p>
    <w:p w:rsidR="00E538D2" w:rsidRDefault="00E538D2" w:rsidP="001B0914">
      <w:pPr>
        <w:tabs>
          <w:tab w:val="left" w:pos="567"/>
        </w:tabs>
      </w:pPr>
    </w:p>
    <w:p w:rsidR="00E538D2" w:rsidRDefault="00E538D2" w:rsidP="001B0914">
      <w:pPr>
        <w:tabs>
          <w:tab w:val="left" w:pos="567"/>
        </w:tabs>
      </w:pPr>
    </w:p>
    <w:p w:rsidR="00E538D2" w:rsidRDefault="00E538D2" w:rsidP="001B0914">
      <w:pPr>
        <w:tabs>
          <w:tab w:val="left" w:pos="567"/>
        </w:tabs>
      </w:pPr>
    </w:p>
    <w:p w:rsidR="00E538D2" w:rsidRDefault="00E538D2" w:rsidP="00E538D2">
      <w:pPr>
        <w:jc w:val="center"/>
        <w:rPr>
          <w:b/>
        </w:rPr>
      </w:pPr>
      <w:r>
        <w:rPr>
          <w:b/>
        </w:rPr>
        <w:lastRenderedPageBreak/>
        <w:t>Gym Sanitising Wipes, Buckets, Refills, QRD</w:t>
      </w:r>
    </w:p>
    <w:p w:rsidR="00E23C6C" w:rsidRDefault="00E23C6C" w:rsidP="001B0914">
      <w:pPr>
        <w:tabs>
          <w:tab w:val="left" w:pos="567"/>
        </w:tabs>
      </w:pPr>
    </w:p>
    <w:p w:rsidR="00E23C6C" w:rsidRDefault="00E23C6C" w:rsidP="001B0914">
      <w:pPr>
        <w:tabs>
          <w:tab w:val="left" w:pos="567"/>
        </w:tabs>
      </w:pPr>
      <w:r w:rsidRPr="00E23C6C">
        <w:rPr>
          <w:b/>
        </w:rPr>
        <w:t>12.4</w:t>
      </w:r>
      <w:r w:rsidRPr="00E23C6C">
        <w:rPr>
          <w:b/>
        </w:rPr>
        <w:tab/>
      </w:r>
      <w:r w:rsidRPr="00E23C6C">
        <w:rPr>
          <w:b/>
          <w:u w:val="single"/>
        </w:rPr>
        <w:t>Mobility in Soil</w:t>
      </w:r>
    </w:p>
    <w:p w:rsidR="00E23C6C" w:rsidRDefault="00E23C6C" w:rsidP="001B0914">
      <w:pPr>
        <w:tabs>
          <w:tab w:val="left" w:pos="567"/>
        </w:tabs>
      </w:pPr>
      <w:r>
        <w:tab/>
        <w:t>Mobility:</w:t>
      </w:r>
      <w:r>
        <w:tab/>
      </w:r>
      <w:r>
        <w:tab/>
      </w:r>
      <w:r>
        <w:tab/>
      </w:r>
      <w:r>
        <w:tab/>
        <w:t>Readily absorbed into soil</w:t>
      </w:r>
    </w:p>
    <w:p w:rsidR="00E23C6C" w:rsidRDefault="00E23C6C" w:rsidP="001B0914">
      <w:pPr>
        <w:tabs>
          <w:tab w:val="left" w:pos="567"/>
        </w:tabs>
      </w:pPr>
    </w:p>
    <w:p w:rsidR="00E23C6C" w:rsidRDefault="00E23C6C" w:rsidP="001B0914">
      <w:pPr>
        <w:tabs>
          <w:tab w:val="left" w:pos="567"/>
        </w:tabs>
        <w:rPr>
          <w:b/>
          <w:u w:val="single"/>
        </w:rPr>
      </w:pPr>
      <w:r w:rsidRPr="00E23C6C">
        <w:rPr>
          <w:b/>
        </w:rPr>
        <w:t>12.5</w:t>
      </w:r>
      <w:r w:rsidRPr="00E23C6C">
        <w:rPr>
          <w:b/>
        </w:rPr>
        <w:tab/>
      </w:r>
      <w:r w:rsidRPr="00E23C6C">
        <w:rPr>
          <w:b/>
          <w:u w:val="single"/>
        </w:rPr>
        <w:t xml:space="preserve">Results of PBT and </w:t>
      </w:r>
      <w:proofErr w:type="spellStart"/>
      <w:r w:rsidRPr="00E23C6C">
        <w:rPr>
          <w:b/>
          <w:u w:val="single"/>
        </w:rPr>
        <w:t>vPvB</w:t>
      </w:r>
      <w:proofErr w:type="spellEnd"/>
      <w:r w:rsidRPr="00E23C6C">
        <w:rPr>
          <w:b/>
          <w:u w:val="single"/>
        </w:rPr>
        <w:t xml:space="preserve"> assessment</w:t>
      </w:r>
    </w:p>
    <w:p w:rsidR="00E23C6C" w:rsidRDefault="00E23C6C" w:rsidP="001B0914">
      <w:pPr>
        <w:tabs>
          <w:tab w:val="left" w:pos="567"/>
        </w:tabs>
      </w:pPr>
      <w:r>
        <w:rPr>
          <w:b/>
        </w:rPr>
        <w:tab/>
        <w:t>PBT Identification:</w:t>
      </w:r>
      <w:r>
        <w:rPr>
          <w:b/>
        </w:rPr>
        <w:tab/>
      </w:r>
      <w:r>
        <w:rPr>
          <w:b/>
        </w:rPr>
        <w:tab/>
      </w:r>
      <w:r w:rsidRPr="00E23C6C">
        <w:t>This product is not identified as a PBT/</w:t>
      </w:r>
      <w:proofErr w:type="spellStart"/>
      <w:r w:rsidRPr="00E23C6C">
        <w:t>vPvB</w:t>
      </w:r>
      <w:proofErr w:type="spellEnd"/>
      <w:r w:rsidRPr="00E23C6C">
        <w:t xml:space="preserve"> </w:t>
      </w:r>
      <w:r>
        <w:t>s</w:t>
      </w:r>
      <w:r w:rsidRPr="00E23C6C">
        <w:t>ubstance</w:t>
      </w:r>
      <w:r>
        <w:t>.</w:t>
      </w:r>
    </w:p>
    <w:p w:rsidR="00E23C6C" w:rsidRDefault="00E23C6C" w:rsidP="001B0914">
      <w:pPr>
        <w:tabs>
          <w:tab w:val="left" w:pos="567"/>
        </w:tabs>
      </w:pPr>
    </w:p>
    <w:p w:rsidR="00E23C6C" w:rsidRPr="00E23C6C" w:rsidRDefault="00E23C6C" w:rsidP="001B0914">
      <w:pPr>
        <w:tabs>
          <w:tab w:val="left" w:pos="567"/>
        </w:tabs>
        <w:rPr>
          <w:b/>
        </w:rPr>
      </w:pPr>
      <w:r w:rsidRPr="00E23C6C">
        <w:rPr>
          <w:b/>
        </w:rPr>
        <w:t>12.6</w:t>
      </w:r>
      <w:r w:rsidRPr="00E23C6C">
        <w:rPr>
          <w:b/>
        </w:rPr>
        <w:tab/>
      </w:r>
      <w:r w:rsidRPr="00E23C6C">
        <w:rPr>
          <w:b/>
          <w:u w:val="single"/>
        </w:rPr>
        <w:t>Other adverse effects</w:t>
      </w:r>
    </w:p>
    <w:p w:rsidR="00E23C6C" w:rsidRPr="00E23C6C" w:rsidRDefault="00E23C6C" w:rsidP="001B0914">
      <w:pPr>
        <w:tabs>
          <w:tab w:val="left" w:pos="567"/>
        </w:tabs>
        <w:rPr>
          <w:b/>
        </w:rPr>
      </w:pPr>
      <w:r>
        <w:tab/>
        <w:t>Other adverse effects:</w:t>
      </w:r>
      <w:r>
        <w:tab/>
      </w:r>
      <w:r>
        <w:tab/>
        <w:t>Negligible ecotoxicity.</w:t>
      </w:r>
    </w:p>
    <w:p w:rsidR="00E23C6C" w:rsidRPr="00190B7F" w:rsidRDefault="00E23C6C" w:rsidP="001B0914">
      <w:pPr>
        <w:tabs>
          <w:tab w:val="left" w:pos="567"/>
        </w:tabs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10040"/>
      </w:tblGrid>
      <w:tr w:rsidR="00ED1A0B" w:rsidRPr="00ED1A0B" w:rsidTr="004E44D6">
        <w:tc>
          <w:tcPr>
            <w:tcW w:w="429" w:type="dxa"/>
            <w:shd w:val="clear" w:color="auto" w:fill="DEEAF6" w:themeFill="accent1" w:themeFillTint="33"/>
          </w:tcPr>
          <w:p w:rsidR="00ED1A0B" w:rsidRDefault="00ED1A0B" w:rsidP="00ED1A0B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051" w:type="dxa"/>
            <w:shd w:val="clear" w:color="auto" w:fill="DEEAF6" w:themeFill="accent1" w:themeFillTint="33"/>
          </w:tcPr>
          <w:p w:rsidR="00ED1A0B" w:rsidRDefault="00ED1A0B" w:rsidP="00ED1A0B">
            <w:pPr>
              <w:rPr>
                <w:b/>
              </w:rPr>
            </w:pPr>
            <w:r>
              <w:rPr>
                <w:b/>
              </w:rPr>
              <w:t>Disposal Information</w:t>
            </w:r>
          </w:p>
        </w:tc>
      </w:tr>
    </w:tbl>
    <w:p w:rsidR="00F8396D" w:rsidRDefault="00F8396D"/>
    <w:p w:rsidR="005A7084" w:rsidRDefault="005A7084" w:rsidP="005A7084">
      <w:pPr>
        <w:tabs>
          <w:tab w:val="left" w:pos="567"/>
        </w:tabs>
        <w:rPr>
          <w:b/>
        </w:rPr>
      </w:pPr>
      <w:r w:rsidRPr="005A7084">
        <w:rPr>
          <w:b/>
        </w:rPr>
        <w:t>13.1</w:t>
      </w:r>
      <w:r>
        <w:rPr>
          <w:b/>
        </w:rPr>
        <w:tab/>
      </w:r>
      <w:r w:rsidRPr="005A7084">
        <w:rPr>
          <w:b/>
          <w:u w:val="single"/>
        </w:rPr>
        <w:t>Waste Treatment Methods</w:t>
      </w:r>
    </w:p>
    <w:p w:rsidR="005A7084" w:rsidRDefault="005A7084" w:rsidP="005A7084">
      <w:pPr>
        <w:tabs>
          <w:tab w:val="left" w:pos="567"/>
        </w:tabs>
      </w:pPr>
      <w:r>
        <w:rPr>
          <w:b/>
        </w:rPr>
        <w:tab/>
        <w:t>Disposal operations:</w:t>
      </w:r>
      <w:r>
        <w:rPr>
          <w:b/>
        </w:rPr>
        <w:tab/>
      </w:r>
      <w:r>
        <w:rPr>
          <w:b/>
        </w:rPr>
        <w:tab/>
      </w:r>
      <w:r>
        <w:t>Dispose in to or onto land (e.g. landfill)</w:t>
      </w:r>
    </w:p>
    <w:p w:rsidR="005A7084" w:rsidRDefault="005A7084" w:rsidP="005A7084">
      <w:pPr>
        <w:tabs>
          <w:tab w:val="left" w:pos="567"/>
        </w:tabs>
      </w:pPr>
      <w:r>
        <w:tab/>
      </w:r>
      <w:r w:rsidRPr="005A7084">
        <w:rPr>
          <w:b/>
        </w:rPr>
        <w:t>Disposal of packaging:</w:t>
      </w:r>
      <w:r>
        <w:tab/>
      </w:r>
      <w:r>
        <w:tab/>
        <w:t>Dispose of in a regulated landfill site or normal industrial waste.</w:t>
      </w:r>
    </w:p>
    <w:p w:rsidR="005A7084" w:rsidRDefault="005A7084" w:rsidP="005A7084">
      <w:pPr>
        <w:tabs>
          <w:tab w:val="left" w:pos="567"/>
        </w:tabs>
      </w:pPr>
      <w:r>
        <w:tab/>
      </w:r>
      <w:r w:rsidRPr="005A7084">
        <w:rPr>
          <w:b/>
        </w:rPr>
        <w:t>N.B.</w:t>
      </w:r>
      <w:r w:rsidRPr="005A7084">
        <w:rPr>
          <w:b/>
        </w:rPr>
        <w:tab/>
      </w:r>
      <w:r>
        <w:tab/>
      </w:r>
      <w:r>
        <w:tab/>
      </w:r>
      <w:r>
        <w:tab/>
        <w:t>The user’s attention is drawn to the possible existence of regional or</w:t>
      </w:r>
    </w:p>
    <w:p w:rsidR="005A7084" w:rsidRPr="005A7084" w:rsidRDefault="005A7084" w:rsidP="005A7084">
      <w:pPr>
        <w:tabs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National regulations regarding disposal.</w:t>
      </w:r>
    </w:p>
    <w:p w:rsidR="005A7084" w:rsidRDefault="005A70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10040"/>
      </w:tblGrid>
      <w:tr w:rsidR="00ED1A0B" w:rsidRPr="00ED1A0B" w:rsidTr="004E44D6">
        <w:tc>
          <w:tcPr>
            <w:tcW w:w="429" w:type="dxa"/>
            <w:shd w:val="clear" w:color="auto" w:fill="DEEAF6" w:themeFill="accent1" w:themeFillTint="33"/>
          </w:tcPr>
          <w:p w:rsidR="00ED1A0B" w:rsidRDefault="00ED1A0B" w:rsidP="00ED1A0B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051" w:type="dxa"/>
            <w:shd w:val="clear" w:color="auto" w:fill="DEEAF6" w:themeFill="accent1" w:themeFillTint="33"/>
          </w:tcPr>
          <w:p w:rsidR="00ED1A0B" w:rsidRDefault="00ED1A0B" w:rsidP="00ED1A0B">
            <w:pPr>
              <w:rPr>
                <w:b/>
              </w:rPr>
            </w:pPr>
            <w:r>
              <w:rPr>
                <w:b/>
              </w:rPr>
              <w:t>Transport Information</w:t>
            </w:r>
          </w:p>
        </w:tc>
      </w:tr>
    </w:tbl>
    <w:p w:rsidR="00F8396D" w:rsidRDefault="00F8396D"/>
    <w:p w:rsidR="005A7084" w:rsidRDefault="005A7084" w:rsidP="005A7084">
      <w:pPr>
        <w:tabs>
          <w:tab w:val="left" w:pos="567"/>
        </w:tabs>
      </w:pPr>
      <w:r w:rsidRPr="005A7084">
        <w:rPr>
          <w:b/>
        </w:rPr>
        <w:t>14.1</w:t>
      </w:r>
      <w:r w:rsidRPr="005A7084">
        <w:rPr>
          <w:b/>
        </w:rPr>
        <w:tab/>
        <w:t>Transport Class:</w:t>
      </w:r>
      <w:r w:rsidRPr="005A7084">
        <w:rPr>
          <w:b/>
        </w:rPr>
        <w:tab/>
      </w:r>
      <w:r>
        <w:tab/>
      </w:r>
      <w:r>
        <w:tab/>
        <w:t>This product does not require a classification for transport.</w:t>
      </w:r>
    </w:p>
    <w:p w:rsidR="005A7084" w:rsidRDefault="005A7084" w:rsidP="005A7084">
      <w:pPr>
        <w:tabs>
          <w:tab w:val="left" w:pos="567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10040"/>
      </w:tblGrid>
      <w:tr w:rsidR="00ED1A0B" w:rsidRPr="00ED1A0B" w:rsidTr="004E44D6">
        <w:tc>
          <w:tcPr>
            <w:tcW w:w="429" w:type="dxa"/>
            <w:shd w:val="clear" w:color="auto" w:fill="DEEAF6" w:themeFill="accent1" w:themeFillTint="33"/>
          </w:tcPr>
          <w:p w:rsidR="00ED1A0B" w:rsidRDefault="00ED1A0B" w:rsidP="00ED1A0B">
            <w:pPr>
              <w:rPr>
                <w:b/>
              </w:rPr>
            </w:pPr>
            <w:r>
              <w:rPr>
                <w:b/>
              </w:rPr>
              <w:t xml:space="preserve">15 </w:t>
            </w:r>
          </w:p>
        </w:tc>
        <w:tc>
          <w:tcPr>
            <w:tcW w:w="10051" w:type="dxa"/>
            <w:shd w:val="clear" w:color="auto" w:fill="DEEAF6" w:themeFill="accent1" w:themeFillTint="33"/>
          </w:tcPr>
          <w:p w:rsidR="00ED1A0B" w:rsidRDefault="00ED1A0B" w:rsidP="00ED1A0B">
            <w:pPr>
              <w:rPr>
                <w:b/>
              </w:rPr>
            </w:pPr>
            <w:r>
              <w:rPr>
                <w:b/>
              </w:rPr>
              <w:t>Regulatory Information</w:t>
            </w:r>
          </w:p>
        </w:tc>
      </w:tr>
    </w:tbl>
    <w:p w:rsidR="00F8396D" w:rsidRDefault="00F8396D"/>
    <w:p w:rsidR="005A7084" w:rsidRDefault="005A7084" w:rsidP="005A7084">
      <w:pPr>
        <w:tabs>
          <w:tab w:val="left" w:pos="567"/>
        </w:tabs>
      </w:pPr>
      <w:r w:rsidRPr="005A7084">
        <w:rPr>
          <w:b/>
        </w:rPr>
        <w:t>15.1</w:t>
      </w:r>
      <w:r w:rsidRPr="005A7084">
        <w:rPr>
          <w:b/>
        </w:rPr>
        <w:tab/>
      </w:r>
      <w:r w:rsidRPr="005A7084">
        <w:rPr>
          <w:b/>
          <w:u w:val="single"/>
        </w:rPr>
        <w:t>Safety, Health and Environmental Regulations/Legislations Specific for the Substance or Mixture</w:t>
      </w:r>
    </w:p>
    <w:p w:rsidR="005A7084" w:rsidRDefault="005A7084" w:rsidP="005A7084">
      <w:pPr>
        <w:tabs>
          <w:tab w:val="left" w:pos="567"/>
        </w:tabs>
      </w:pPr>
      <w:r>
        <w:tab/>
      </w:r>
      <w:r w:rsidRPr="005A7084">
        <w:rPr>
          <w:b/>
        </w:rPr>
        <w:t>Specific regulations:</w:t>
      </w:r>
      <w:r>
        <w:tab/>
      </w:r>
      <w:r>
        <w:tab/>
        <w:t>Not applicable</w:t>
      </w:r>
    </w:p>
    <w:p w:rsidR="00447A1F" w:rsidRDefault="00447A1F" w:rsidP="005A7084">
      <w:pPr>
        <w:tabs>
          <w:tab w:val="left" w:pos="567"/>
        </w:tabs>
      </w:pPr>
    </w:p>
    <w:p w:rsidR="00447A1F" w:rsidRDefault="00447A1F" w:rsidP="005A7084">
      <w:pPr>
        <w:tabs>
          <w:tab w:val="left" w:pos="567"/>
        </w:tabs>
        <w:rPr>
          <w:b/>
          <w:u w:val="single"/>
        </w:rPr>
      </w:pPr>
      <w:r w:rsidRPr="00447A1F">
        <w:rPr>
          <w:b/>
        </w:rPr>
        <w:t>15.1</w:t>
      </w:r>
      <w:r w:rsidRPr="00447A1F">
        <w:rPr>
          <w:b/>
        </w:rPr>
        <w:tab/>
      </w:r>
      <w:r w:rsidRPr="00447A1F">
        <w:rPr>
          <w:b/>
          <w:u w:val="single"/>
        </w:rPr>
        <w:t>Chemical Safety Assessment</w:t>
      </w:r>
    </w:p>
    <w:p w:rsidR="00447A1F" w:rsidRPr="00447A1F" w:rsidRDefault="00447A1F" w:rsidP="005A7084">
      <w:pPr>
        <w:tabs>
          <w:tab w:val="left" w:pos="567"/>
        </w:tabs>
      </w:pPr>
      <w:r>
        <w:tab/>
      </w:r>
      <w:r w:rsidRPr="00447A1F">
        <w:rPr>
          <w:b/>
        </w:rPr>
        <w:t>Chemical Safety Assessment</w:t>
      </w:r>
      <w:r>
        <w:rPr>
          <w:b/>
        </w:rPr>
        <w:tab/>
      </w:r>
      <w:r w:rsidRPr="00447A1F">
        <w:t xml:space="preserve">A chemical safety assessment has not been carried out for the substance or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47A1F">
        <w:t>the mixture by the supplier.</w:t>
      </w:r>
    </w:p>
    <w:p w:rsidR="005A7084" w:rsidRPr="005A7084" w:rsidRDefault="005A7084" w:rsidP="005A7084">
      <w:pPr>
        <w:tabs>
          <w:tab w:val="left" w:pos="567"/>
        </w:tabs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10040"/>
      </w:tblGrid>
      <w:tr w:rsidR="00ED1A0B" w:rsidRPr="00ED1A0B" w:rsidTr="004E44D6">
        <w:tc>
          <w:tcPr>
            <w:tcW w:w="429" w:type="dxa"/>
            <w:shd w:val="clear" w:color="auto" w:fill="DEEAF6" w:themeFill="accent1" w:themeFillTint="33"/>
          </w:tcPr>
          <w:p w:rsidR="00ED1A0B" w:rsidRDefault="00F8396D" w:rsidP="00ED1A0B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051" w:type="dxa"/>
            <w:shd w:val="clear" w:color="auto" w:fill="DEEAF6" w:themeFill="accent1" w:themeFillTint="33"/>
          </w:tcPr>
          <w:p w:rsidR="00ED1A0B" w:rsidRDefault="00F8396D" w:rsidP="00ED1A0B">
            <w:pPr>
              <w:rPr>
                <w:b/>
              </w:rPr>
            </w:pPr>
            <w:r>
              <w:rPr>
                <w:b/>
              </w:rPr>
              <w:t>Other Information</w:t>
            </w:r>
          </w:p>
        </w:tc>
      </w:tr>
    </w:tbl>
    <w:p w:rsidR="00F8396D" w:rsidRDefault="00F8396D"/>
    <w:p w:rsidR="00447A1F" w:rsidRPr="00447A1F" w:rsidRDefault="00447A1F" w:rsidP="00447A1F">
      <w:pPr>
        <w:pStyle w:val="NoSpacing"/>
        <w:tabs>
          <w:tab w:val="left" w:pos="567"/>
        </w:tabs>
        <w:ind w:left="3600" w:hanging="3600"/>
        <w:rPr>
          <w:rFonts w:cstheme="minorHAnsi"/>
        </w:rPr>
      </w:pPr>
      <w:r>
        <w:rPr>
          <w:rFonts w:cstheme="minorHAnsi"/>
          <w:b/>
          <w:bCs/>
        </w:rPr>
        <w:tab/>
      </w:r>
      <w:r w:rsidRPr="00447A1F">
        <w:rPr>
          <w:rFonts w:cstheme="minorHAnsi"/>
          <w:b/>
          <w:bCs/>
        </w:rPr>
        <w:t xml:space="preserve">Other information: </w:t>
      </w:r>
      <w:r>
        <w:rPr>
          <w:rFonts w:cstheme="minorHAnsi"/>
          <w:b/>
          <w:bCs/>
        </w:rPr>
        <w:tab/>
      </w:r>
      <w:r w:rsidRPr="00447A1F">
        <w:rPr>
          <w:rFonts w:cstheme="minorHAnsi"/>
        </w:rPr>
        <w:t>This safety data sheet is prepared in accordance with Commission Regulation (EU)</w:t>
      </w:r>
      <w:r w:rsidRPr="00447A1F">
        <w:rPr>
          <w:rFonts w:cstheme="minorHAnsi"/>
          <w:spacing w:val="-15"/>
        </w:rPr>
        <w:t xml:space="preserve"> </w:t>
      </w:r>
      <w:r w:rsidRPr="00447A1F">
        <w:rPr>
          <w:rFonts w:cstheme="minorHAnsi"/>
        </w:rPr>
        <w:t>No 453/2010.</w:t>
      </w:r>
      <w:r>
        <w:rPr>
          <w:rFonts w:cstheme="minorHAnsi"/>
        </w:rPr>
        <w:br/>
      </w:r>
      <w:r w:rsidRPr="00447A1F">
        <w:rPr>
          <w:rFonts w:cstheme="minorHAnsi"/>
        </w:rPr>
        <w:t>This safety data sheet is prepared in accordance with Commission Regulation (EC)</w:t>
      </w:r>
      <w:r w:rsidRPr="00447A1F">
        <w:rPr>
          <w:rFonts w:cstheme="minorHAnsi"/>
          <w:spacing w:val="-5"/>
        </w:rPr>
        <w:t xml:space="preserve"> </w:t>
      </w:r>
      <w:r w:rsidRPr="00447A1F">
        <w:rPr>
          <w:rFonts w:cstheme="minorHAnsi"/>
        </w:rPr>
        <w:t>No 1272/2008.</w:t>
      </w:r>
      <w:r>
        <w:rPr>
          <w:rFonts w:cstheme="minorHAnsi"/>
        </w:rPr>
        <w:br/>
      </w:r>
    </w:p>
    <w:p w:rsidR="00447A1F" w:rsidRPr="00447A1F" w:rsidRDefault="00447A1F" w:rsidP="00447A1F">
      <w:pPr>
        <w:pStyle w:val="NoSpacing"/>
        <w:tabs>
          <w:tab w:val="left" w:pos="567"/>
        </w:tabs>
        <w:rPr>
          <w:rFonts w:cstheme="minorHAnsi"/>
        </w:rPr>
      </w:pPr>
      <w:r>
        <w:rPr>
          <w:rFonts w:cstheme="minorHAnsi"/>
          <w:b/>
          <w:bCs/>
        </w:rPr>
        <w:tab/>
      </w:r>
      <w:r w:rsidRPr="00447A1F">
        <w:rPr>
          <w:rFonts w:cstheme="minorHAnsi"/>
          <w:b/>
          <w:bCs/>
        </w:rPr>
        <w:t xml:space="preserve">Phrases used in s.2 and s.3:   </w:t>
      </w:r>
      <w:r>
        <w:rPr>
          <w:rFonts w:cstheme="minorHAnsi"/>
          <w:b/>
          <w:bCs/>
        </w:rPr>
        <w:tab/>
      </w:r>
      <w:r w:rsidRPr="00447A1F">
        <w:rPr>
          <w:rFonts w:cstheme="minorHAnsi"/>
        </w:rPr>
        <w:t>H225: Highly flammable liquid and</w:t>
      </w:r>
      <w:r w:rsidRPr="00447A1F">
        <w:rPr>
          <w:rFonts w:cstheme="minorHAnsi"/>
          <w:spacing w:val="-2"/>
        </w:rPr>
        <w:t xml:space="preserve"> </w:t>
      </w:r>
      <w:r w:rsidRPr="00447A1F">
        <w:rPr>
          <w:rFonts w:cstheme="minorHAnsi"/>
        </w:rPr>
        <w:t xml:space="preserve">vapour. </w:t>
      </w:r>
    </w:p>
    <w:p w:rsidR="00447A1F" w:rsidRPr="00447A1F" w:rsidRDefault="00447A1F" w:rsidP="00447A1F">
      <w:pPr>
        <w:pStyle w:val="NoSpacing"/>
        <w:ind w:left="2880" w:firstLine="720"/>
        <w:rPr>
          <w:rFonts w:cstheme="minorHAnsi"/>
        </w:rPr>
      </w:pPr>
      <w:r w:rsidRPr="00447A1F">
        <w:rPr>
          <w:rFonts w:cstheme="minorHAnsi"/>
        </w:rPr>
        <w:t>H302: Harmful if</w:t>
      </w:r>
      <w:r w:rsidRPr="00447A1F">
        <w:rPr>
          <w:rFonts w:cstheme="minorHAnsi"/>
          <w:spacing w:val="-4"/>
        </w:rPr>
        <w:t xml:space="preserve"> </w:t>
      </w:r>
      <w:r w:rsidRPr="00447A1F">
        <w:rPr>
          <w:rFonts w:cstheme="minorHAnsi"/>
        </w:rPr>
        <w:t>swallowed.</w:t>
      </w:r>
    </w:p>
    <w:p w:rsidR="00447A1F" w:rsidRPr="00447A1F" w:rsidRDefault="00447A1F" w:rsidP="00447A1F">
      <w:pPr>
        <w:pStyle w:val="NoSpacing"/>
        <w:ind w:left="2880" w:firstLine="720"/>
        <w:rPr>
          <w:rFonts w:cstheme="minorHAnsi"/>
        </w:rPr>
      </w:pPr>
      <w:r w:rsidRPr="00447A1F">
        <w:rPr>
          <w:rFonts w:cstheme="minorHAnsi"/>
        </w:rPr>
        <w:t>H312: Harmful in contact with</w:t>
      </w:r>
      <w:r w:rsidRPr="00447A1F">
        <w:rPr>
          <w:rFonts w:cstheme="minorHAnsi"/>
          <w:spacing w:val="-7"/>
        </w:rPr>
        <w:t xml:space="preserve"> </w:t>
      </w:r>
      <w:r w:rsidRPr="00447A1F">
        <w:rPr>
          <w:rFonts w:cstheme="minorHAnsi"/>
        </w:rPr>
        <w:t>skin.</w:t>
      </w:r>
    </w:p>
    <w:p w:rsidR="00447A1F" w:rsidRPr="00447A1F" w:rsidRDefault="00447A1F" w:rsidP="00447A1F">
      <w:pPr>
        <w:pStyle w:val="NoSpacing"/>
        <w:ind w:left="2880" w:firstLine="720"/>
        <w:rPr>
          <w:rFonts w:cstheme="minorHAnsi"/>
        </w:rPr>
      </w:pPr>
      <w:r w:rsidRPr="00447A1F">
        <w:rPr>
          <w:rFonts w:cstheme="minorHAnsi"/>
        </w:rPr>
        <w:t>H314: Causes severe skin burns and eye</w:t>
      </w:r>
      <w:r w:rsidRPr="00447A1F">
        <w:rPr>
          <w:rFonts w:cstheme="minorHAnsi"/>
          <w:spacing w:val="-4"/>
        </w:rPr>
        <w:t xml:space="preserve"> </w:t>
      </w:r>
      <w:r w:rsidRPr="00447A1F">
        <w:rPr>
          <w:rFonts w:cstheme="minorHAnsi"/>
        </w:rPr>
        <w:t>damage.</w:t>
      </w:r>
    </w:p>
    <w:p w:rsidR="00447A1F" w:rsidRPr="00447A1F" w:rsidRDefault="00447A1F" w:rsidP="00447A1F">
      <w:pPr>
        <w:pStyle w:val="NoSpacing"/>
        <w:ind w:left="2880" w:firstLine="720"/>
        <w:rPr>
          <w:rFonts w:cstheme="minorHAnsi"/>
        </w:rPr>
      </w:pPr>
      <w:r w:rsidRPr="00447A1F">
        <w:rPr>
          <w:rFonts w:cstheme="minorHAnsi"/>
        </w:rPr>
        <w:t>H319: Causes serious eye</w:t>
      </w:r>
      <w:r w:rsidRPr="00447A1F">
        <w:rPr>
          <w:rFonts w:cstheme="minorHAnsi"/>
          <w:spacing w:val="-3"/>
        </w:rPr>
        <w:t xml:space="preserve"> </w:t>
      </w:r>
      <w:r w:rsidRPr="00447A1F">
        <w:rPr>
          <w:rFonts w:cstheme="minorHAnsi"/>
        </w:rPr>
        <w:t>irritation.</w:t>
      </w:r>
    </w:p>
    <w:p w:rsidR="00447A1F" w:rsidRPr="00447A1F" w:rsidRDefault="00447A1F" w:rsidP="00447A1F">
      <w:pPr>
        <w:pStyle w:val="NoSpacing"/>
        <w:ind w:left="2880" w:firstLine="720"/>
        <w:rPr>
          <w:rFonts w:cstheme="minorHAnsi"/>
        </w:rPr>
      </w:pPr>
      <w:r w:rsidRPr="00447A1F">
        <w:rPr>
          <w:rFonts w:cstheme="minorHAnsi"/>
        </w:rPr>
        <w:t>H336: May cause drowsiness or</w:t>
      </w:r>
      <w:r w:rsidRPr="00447A1F">
        <w:rPr>
          <w:rFonts w:cstheme="minorHAnsi"/>
          <w:spacing w:val="-15"/>
        </w:rPr>
        <w:t xml:space="preserve"> </w:t>
      </w:r>
      <w:r w:rsidRPr="00447A1F">
        <w:rPr>
          <w:rFonts w:cstheme="minorHAnsi"/>
        </w:rPr>
        <w:t>dizziness.</w:t>
      </w:r>
    </w:p>
    <w:p w:rsidR="00447A1F" w:rsidRPr="00447A1F" w:rsidRDefault="00447A1F" w:rsidP="00447A1F">
      <w:pPr>
        <w:pStyle w:val="NoSpacing"/>
        <w:rPr>
          <w:rFonts w:cstheme="minorHAnsi"/>
        </w:rPr>
      </w:pPr>
      <w:r w:rsidRPr="00447A1F">
        <w:rPr>
          <w:rFonts w:cstheme="minorHAnsi"/>
        </w:rPr>
        <w:t>.</w:t>
      </w:r>
    </w:p>
    <w:p w:rsidR="00447A1F" w:rsidRPr="00447A1F" w:rsidRDefault="00447A1F" w:rsidP="00447A1F">
      <w:pPr>
        <w:pStyle w:val="NoSpacing"/>
        <w:tabs>
          <w:tab w:val="left" w:pos="567"/>
        </w:tabs>
        <w:rPr>
          <w:rFonts w:cstheme="minorHAnsi"/>
        </w:rPr>
      </w:pPr>
      <w:r>
        <w:rPr>
          <w:rFonts w:cstheme="minorHAnsi"/>
          <w:b/>
          <w:bCs/>
        </w:rPr>
        <w:tab/>
      </w:r>
      <w:r w:rsidRPr="00447A1F">
        <w:rPr>
          <w:rFonts w:cstheme="minorHAnsi"/>
          <w:b/>
          <w:bCs/>
        </w:rPr>
        <w:t xml:space="preserve">Legend to abbreviations:   </w:t>
      </w:r>
      <w:r>
        <w:rPr>
          <w:rFonts w:cstheme="minorHAnsi"/>
          <w:b/>
          <w:bCs/>
        </w:rPr>
        <w:tab/>
      </w:r>
      <w:r w:rsidRPr="00447A1F">
        <w:rPr>
          <w:rFonts w:cstheme="minorHAnsi"/>
        </w:rPr>
        <w:t>PNEC = predicted no effect</w:t>
      </w:r>
      <w:r w:rsidRPr="00447A1F">
        <w:rPr>
          <w:rFonts w:cstheme="minorHAnsi"/>
          <w:spacing w:val="-10"/>
        </w:rPr>
        <w:t xml:space="preserve"> </w:t>
      </w:r>
      <w:r w:rsidRPr="00447A1F">
        <w:rPr>
          <w:rFonts w:cstheme="minorHAnsi"/>
        </w:rPr>
        <w:t>level</w:t>
      </w:r>
    </w:p>
    <w:p w:rsidR="00447A1F" w:rsidRPr="00447A1F" w:rsidRDefault="00447A1F" w:rsidP="00447A1F">
      <w:pPr>
        <w:pStyle w:val="NoSpacing"/>
        <w:ind w:left="2880" w:firstLine="720"/>
        <w:rPr>
          <w:rFonts w:cstheme="minorHAnsi"/>
        </w:rPr>
      </w:pPr>
      <w:r w:rsidRPr="00447A1F">
        <w:rPr>
          <w:rFonts w:cstheme="minorHAnsi"/>
        </w:rPr>
        <w:t>DNEL = derived no effect</w:t>
      </w:r>
      <w:r w:rsidRPr="00447A1F">
        <w:rPr>
          <w:rFonts w:cstheme="minorHAnsi"/>
          <w:spacing w:val="-6"/>
        </w:rPr>
        <w:t xml:space="preserve"> </w:t>
      </w:r>
      <w:r w:rsidRPr="00447A1F">
        <w:rPr>
          <w:rFonts w:cstheme="minorHAnsi"/>
        </w:rPr>
        <w:t>level LD50 = median lethal</w:t>
      </w:r>
      <w:r w:rsidRPr="00447A1F">
        <w:rPr>
          <w:rFonts w:cstheme="minorHAnsi"/>
          <w:spacing w:val="2"/>
        </w:rPr>
        <w:t xml:space="preserve"> </w:t>
      </w:r>
      <w:r w:rsidRPr="00447A1F">
        <w:rPr>
          <w:rFonts w:cstheme="minorHAnsi"/>
        </w:rPr>
        <w:t>dose</w:t>
      </w:r>
    </w:p>
    <w:p w:rsidR="00447A1F" w:rsidRPr="00447A1F" w:rsidRDefault="00447A1F" w:rsidP="00447A1F">
      <w:pPr>
        <w:pStyle w:val="NoSpacing"/>
        <w:ind w:left="2880" w:firstLine="720"/>
        <w:rPr>
          <w:rFonts w:cstheme="minorHAnsi"/>
        </w:rPr>
      </w:pPr>
      <w:r w:rsidRPr="00447A1F">
        <w:rPr>
          <w:rFonts w:cstheme="minorHAnsi"/>
        </w:rPr>
        <w:t>LC50 = median lethal concentration EC50 = median effective</w:t>
      </w:r>
      <w:r w:rsidRPr="00447A1F">
        <w:rPr>
          <w:rFonts w:cstheme="minorHAnsi"/>
          <w:spacing w:val="-1"/>
        </w:rPr>
        <w:t xml:space="preserve"> c</w:t>
      </w:r>
      <w:r w:rsidRPr="00447A1F">
        <w:rPr>
          <w:rFonts w:cstheme="minorHAnsi"/>
        </w:rPr>
        <w:t>oncentration</w:t>
      </w:r>
    </w:p>
    <w:p w:rsidR="00447A1F" w:rsidRDefault="00447A1F" w:rsidP="00447A1F">
      <w:pPr>
        <w:pStyle w:val="NoSpacing"/>
        <w:ind w:left="2880" w:firstLine="720"/>
        <w:rPr>
          <w:rFonts w:cstheme="minorHAnsi"/>
        </w:rPr>
      </w:pPr>
      <w:r w:rsidRPr="00447A1F">
        <w:rPr>
          <w:rFonts w:cstheme="minorHAnsi"/>
        </w:rPr>
        <w:t>IC50 = median inhibitory</w:t>
      </w:r>
      <w:r w:rsidRPr="00447A1F">
        <w:rPr>
          <w:rFonts w:cstheme="minorHAnsi"/>
          <w:spacing w:val="-2"/>
        </w:rPr>
        <w:t xml:space="preserve"> </w:t>
      </w:r>
      <w:r w:rsidRPr="00447A1F">
        <w:rPr>
          <w:rFonts w:cstheme="minorHAnsi"/>
        </w:rPr>
        <w:t xml:space="preserve">concentration </w:t>
      </w:r>
    </w:p>
    <w:p w:rsidR="00E538D2" w:rsidRDefault="00E538D2" w:rsidP="00E538D2">
      <w:pPr>
        <w:jc w:val="center"/>
        <w:rPr>
          <w:b/>
        </w:rPr>
      </w:pPr>
      <w:r>
        <w:rPr>
          <w:b/>
        </w:rPr>
        <w:lastRenderedPageBreak/>
        <w:t>Gym Sanitising Wipes, Buckets, Refills, QRD</w:t>
      </w:r>
    </w:p>
    <w:p w:rsidR="00E538D2" w:rsidRPr="00447A1F" w:rsidRDefault="00E538D2" w:rsidP="00447A1F">
      <w:pPr>
        <w:pStyle w:val="NoSpacing"/>
        <w:ind w:left="2880" w:firstLine="720"/>
        <w:rPr>
          <w:rFonts w:cstheme="minorHAnsi"/>
        </w:rPr>
      </w:pPr>
    </w:p>
    <w:p w:rsidR="00447A1F" w:rsidRPr="00447A1F" w:rsidRDefault="00447A1F" w:rsidP="00447A1F">
      <w:pPr>
        <w:pStyle w:val="NoSpacing"/>
        <w:ind w:left="3600"/>
        <w:rPr>
          <w:rFonts w:cstheme="minorHAnsi"/>
        </w:rPr>
      </w:pPr>
      <w:proofErr w:type="spellStart"/>
      <w:r w:rsidRPr="00447A1F">
        <w:rPr>
          <w:rFonts w:cstheme="minorHAnsi"/>
        </w:rPr>
        <w:t>Dw</w:t>
      </w:r>
      <w:proofErr w:type="spellEnd"/>
      <w:r w:rsidRPr="00447A1F">
        <w:rPr>
          <w:rFonts w:cstheme="minorHAnsi"/>
        </w:rPr>
        <w:t xml:space="preserve"> – dry weight              </w:t>
      </w:r>
    </w:p>
    <w:p w:rsidR="00447A1F" w:rsidRPr="00447A1F" w:rsidRDefault="00447A1F" w:rsidP="00447A1F">
      <w:pPr>
        <w:pStyle w:val="NoSpacing"/>
        <w:ind w:left="2880" w:firstLine="720"/>
        <w:rPr>
          <w:rFonts w:cstheme="minorHAnsi"/>
        </w:rPr>
      </w:pPr>
      <w:proofErr w:type="spellStart"/>
      <w:r w:rsidRPr="00447A1F">
        <w:rPr>
          <w:rFonts w:cstheme="minorHAnsi"/>
        </w:rPr>
        <w:t>Bw</w:t>
      </w:r>
      <w:proofErr w:type="spellEnd"/>
      <w:r w:rsidRPr="00447A1F">
        <w:rPr>
          <w:rFonts w:cstheme="minorHAnsi"/>
        </w:rPr>
        <w:t xml:space="preserve"> – body weight             </w:t>
      </w:r>
    </w:p>
    <w:p w:rsidR="00447A1F" w:rsidRPr="00447A1F" w:rsidRDefault="00447A1F" w:rsidP="00447A1F">
      <w:pPr>
        <w:pStyle w:val="NoSpacing"/>
        <w:ind w:left="2880" w:firstLine="720"/>
        <w:rPr>
          <w:rFonts w:cstheme="minorHAnsi"/>
        </w:rPr>
      </w:pPr>
      <w:r w:rsidRPr="00447A1F">
        <w:rPr>
          <w:rFonts w:cstheme="minorHAnsi"/>
        </w:rPr>
        <w:t xml:space="preserve">Cc:  closed cup           </w:t>
      </w:r>
    </w:p>
    <w:p w:rsidR="00447A1F" w:rsidRPr="00447A1F" w:rsidRDefault="00447A1F" w:rsidP="00447A1F">
      <w:pPr>
        <w:pStyle w:val="NoSpacing"/>
        <w:ind w:left="2880" w:firstLine="720"/>
        <w:rPr>
          <w:rFonts w:cstheme="minorHAnsi"/>
        </w:rPr>
      </w:pPr>
      <w:proofErr w:type="spellStart"/>
      <w:r w:rsidRPr="00447A1F">
        <w:rPr>
          <w:rFonts w:cstheme="minorHAnsi"/>
        </w:rPr>
        <w:t>Oc</w:t>
      </w:r>
      <w:proofErr w:type="spellEnd"/>
      <w:r w:rsidRPr="00447A1F">
        <w:rPr>
          <w:rFonts w:cstheme="minorHAnsi"/>
        </w:rPr>
        <w:t xml:space="preserve">:  open cup              </w:t>
      </w:r>
    </w:p>
    <w:p w:rsidR="00447A1F" w:rsidRPr="00447A1F" w:rsidRDefault="00447A1F" w:rsidP="00447A1F">
      <w:pPr>
        <w:pStyle w:val="NoSpacing"/>
        <w:ind w:left="2880" w:firstLine="720"/>
        <w:rPr>
          <w:rFonts w:cstheme="minorHAnsi"/>
        </w:rPr>
      </w:pPr>
      <w:r w:rsidRPr="00447A1F">
        <w:rPr>
          <w:rFonts w:cstheme="minorHAnsi"/>
        </w:rPr>
        <w:t xml:space="preserve">MUS:  mouse         </w:t>
      </w:r>
    </w:p>
    <w:p w:rsidR="00447A1F" w:rsidRPr="00447A1F" w:rsidRDefault="00447A1F" w:rsidP="00447A1F">
      <w:pPr>
        <w:pStyle w:val="NoSpacing"/>
        <w:ind w:left="2880" w:firstLine="720"/>
        <w:rPr>
          <w:rFonts w:cstheme="minorHAnsi"/>
        </w:rPr>
      </w:pPr>
      <w:r w:rsidRPr="00447A1F">
        <w:rPr>
          <w:rFonts w:cstheme="minorHAnsi"/>
        </w:rPr>
        <w:t xml:space="preserve">GPG: Guinea Pig         </w:t>
      </w:r>
    </w:p>
    <w:p w:rsidR="00447A1F" w:rsidRPr="00447A1F" w:rsidRDefault="00447A1F" w:rsidP="00447A1F">
      <w:pPr>
        <w:pStyle w:val="NoSpacing"/>
        <w:ind w:left="2880" w:firstLine="720"/>
        <w:rPr>
          <w:rFonts w:cstheme="minorHAnsi"/>
        </w:rPr>
      </w:pPr>
      <w:r w:rsidRPr="00447A1F">
        <w:rPr>
          <w:rFonts w:cstheme="minorHAnsi"/>
        </w:rPr>
        <w:t xml:space="preserve">RBT:  Rabbit            </w:t>
      </w:r>
    </w:p>
    <w:p w:rsidR="00447A1F" w:rsidRPr="00447A1F" w:rsidRDefault="00447A1F" w:rsidP="00447A1F">
      <w:pPr>
        <w:pStyle w:val="NoSpacing"/>
        <w:ind w:left="2880" w:firstLine="720"/>
        <w:rPr>
          <w:rFonts w:cstheme="minorHAnsi"/>
        </w:rPr>
      </w:pPr>
      <w:r w:rsidRPr="00447A1F">
        <w:rPr>
          <w:rFonts w:cstheme="minorHAnsi"/>
        </w:rPr>
        <w:t xml:space="preserve">HAM:  Hamster          </w:t>
      </w:r>
    </w:p>
    <w:p w:rsidR="00447A1F" w:rsidRPr="00447A1F" w:rsidRDefault="00447A1F" w:rsidP="00447A1F">
      <w:pPr>
        <w:pStyle w:val="NoSpacing"/>
        <w:ind w:left="2880" w:firstLine="720"/>
        <w:rPr>
          <w:rFonts w:cstheme="minorHAnsi"/>
        </w:rPr>
      </w:pPr>
      <w:r w:rsidRPr="00447A1F">
        <w:rPr>
          <w:rFonts w:cstheme="minorHAnsi"/>
        </w:rPr>
        <w:t>HMN:  Human</w:t>
      </w:r>
    </w:p>
    <w:p w:rsidR="00447A1F" w:rsidRPr="00447A1F" w:rsidRDefault="00447A1F" w:rsidP="00447A1F">
      <w:pPr>
        <w:pStyle w:val="NoSpacing"/>
        <w:ind w:left="2880" w:firstLine="720"/>
        <w:rPr>
          <w:rFonts w:cstheme="minorHAnsi"/>
        </w:rPr>
      </w:pPr>
      <w:r w:rsidRPr="00447A1F">
        <w:rPr>
          <w:rFonts w:cstheme="minorHAnsi"/>
        </w:rPr>
        <w:t xml:space="preserve">PGN:  Pigeon        </w:t>
      </w:r>
    </w:p>
    <w:p w:rsidR="00447A1F" w:rsidRPr="00447A1F" w:rsidRDefault="00447A1F" w:rsidP="00447A1F">
      <w:pPr>
        <w:pStyle w:val="NoSpacing"/>
        <w:ind w:left="2880" w:firstLine="720"/>
        <w:rPr>
          <w:rFonts w:cstheme="minorHAnsi"/>
        </w:rPr>
      </w:pPr>
      <w:r w:rsidRPr="00447A1F">
        <w:rPr>
          <w:rFonts w:cstheme="minorHAnsi"/>
        </w:rPr>
        <w:t xml:space="preserve">IVN:  Intravenous       </w:t>
      </w:r>
    </w:p>
    <w:p w:rsidR="00447A1F" w:rsidRPr="00447A1F" w:rsidRDefault="00447A1F" w:rsidP="00447A1F">
      <w:pPr>
        <w:pStyle w:val="NoSpacing"/>
        <w:ind w:left="2880" w:firstLine="720"/>
        <w:rPr>
          <w:rFonts w:cstheme="minorHAnsi"/>
        </w:rPr>
      </w:pPr>
      <w:r w:rsidRPr="00447A1F">
        <w:rPr>
          <w:rFonts w:cstheme="minorHAnsi"/>
        </w:rPr>
        <w:t>SCU = subcutaneous SKN = skin</w:t>
      </w:r>
    </w:p>
    <w:p w:rsidR="00447A1F" w:rsidRPr="00447A1F" w:rsidRDefault="00447A1F" w:rsidP="00447A1F">
      <w:pPr>
        <w:pStyle w:val="NoSpacing"/>
        <w:ind w:left="2880" w:firstLine="720"/>
        <w:rPr>
          <w:rFonts w:cstheme="minorHAnsi"/>
        </w:rPr>
      </w:pPr>
      <w:r w:rsidRPr="00447A1F">
        <w:rPr>
          <w:rFonts w:cstheme="minorHAnsi"/>
        </w:rPr>
        <w:t>DRM =</w:t>
      </w:r>
      <w:r w:rsidRPr="00447A1F">
        <w:rPr>
          <w:rFonts w:cstheme="minorHAnsi"/>
          <w:spacing w:val="-1"/>
        </w:rPr>
        <w:t xml:space="preserve"> </w:t>
      </w:r>
      <w:r w:rsidRPr="00447A1F">
        <w:rPr>
          <w:rFonts w:cstheme="minorHAnsi"/>
        </w:rPr>
        <w:t>dermal</w:t>
      </w:r>
    </w:p>
    <w:p w:rsidR="00447A1F" w:rsidRPr="00447A1F" w:rsidRDefault="00447A1F" w:rsidP="00447A1F">
      <w:pPr>
        <w:pStyle w:val="NoSpacing"/>
        <w:ind w:left="2880" w:firstLine="720"/>
        <w:rPr>
          <w:rFonts w:cstheme="minorHAnsi"/>
        </w:rPr>
      </w:pPr>
      <w:r w:rsidRPr="00447A1F">
        <w:rPr>
          <w:rFonts w:cstheme="minorHAnsi"/>
        </w:rPr>
        <w:t>OCC = ocular/corneal</w:t>
      </w:r>
    </w:p>
    <w:p w:rsidR="00447A1F" w:rsidRPr="00447A1F" w:rsidRDefault="00447A1F" w:rsidP="00447A1F">
      <w:pPr>
        <w:pStyle w:val="NoSpacing"/>
        <w:ind w:left="2880" w:firstLine="720"/>
        <w:rPr>
          <w:rFonts w:cstheme="minorHAnsi"/>
        </w:rPr>
      </w:pPr>
      <w:r w:rsidRPr="00447A1F">
        <w:rPr>
          <w:rFonts w:cstheme="minorHAnsi"/>
        </w:rPr>
        <w:t xml:space="preserve">PCP = </w:t>
      </w:r>
      <w:proofErr w:type="spellStart"/>
      <w:r w:rsidRPr="00447A1F">
        <w:rPr>
          <w:rFonts w:cstheme="minorHAnsi"/>
        </w:rPr>
        <w:t>phycico</w:t>
      </w:r>
      <w:proofErr w:type="spellEnd"/>
      <w:r w:rsidRPr="00447A1F">
        <w:rPr>
          <w:rFonts w:cstheme="minorHAnsi"/>
        </w:rPr>
        <w:t>-chemical</w:t>
      </w:r>
      <w:r w:rsidRPr="00447A1F">
        <w:rPr>
          <w:rFonts w:cstheme="minorHAnsi"/>
          <w:spacing w:val="-1"/>
        </w:rPr>
        <w:t xml:space="preserve"> </w:t>
      </w:r>
      <w:r w:rsidRPr="00447A1F">
        <w:rPr>
          <w:rFonts w:cstheme="minorHAnsi"/>
        </w:rPr>
        <w:t>properties</w:t>
      </w:r>
      <w:r>
        <w:rPr>
          <w:rFonts w:cstheme="minorHAnsi"/>
        </w:rPr>
        <w:br/>
      </w:r>
    </w:p>
    <w:p w:rsidR="00447A1F" w:rsidRPr="00447A1F" w:rsidRDefault="00447A1F" w:rsidP="00447A1F">
      <w:pPr>
        <w:pStyle w:val="NoSpacing"/>
        <w:rPr>
          <w:rFonts w:cstheme="minorHAnsi"/>
        </w:rPr>
      </w:pPr>
      <w:r w:rsidRPr="00447A1F">
        <w:rPr>
          <w:rFonts w:cstheme="minorHAnsi"/>
          <w:b/>
          <w:bCs/>
        </w:rPr>
        <w:t xml:space="preserve">Legal disclaimer: </w:t>
      </w:r>
      <w:r w:rsidRPr="00447A1F">
        <w:rPr>
          <w:rFonts w:cstheme="minorHAnsi"/>
        </w:rPr>
        <w:t>The above information is believed to be correct but does not purport to be all</w:t>
      </w:r>
      <w:r w:rsidRPr="00447A1F">
        <w:rPr>
          <w:rFonts w:cstheme="minorHAnsi"/>
          <w:spacing w:val="-16"/>
        </w:rPr>
        <w:t xml:space="preserve"> </w:t>
      </w:r>
      <w:r w:rsidRPr="00447A1F">
        <w:rPr>
          <w:rFonts w:cstheme="minorHAnsi"/>
        </w:rPr>
        <w:t>inclusive and shall be used only as a guide. This company shall not be held liable for</w:t>
      </w:r>
      <w:r w:rsidRPr="00447A1F">
        <w:rPr>
          <w:rFonts w:cstheme="minorHAnsi"/>
          <w:spacing w:val="-7"/>
        </w:rPr>
        <w:t xml:space="preserve"> </w:t>
      </w:r>
      <w:r w:rsidRPr="00447A1F">
        <w:rPr>
          <w:rFonts w:cstheme="minorHAnsi"/>
        </w:rPr>
        <w:t>any damage resulting from handling or from contact with the above product.</w:t>
      </w:r>
    </w:p>
    <w:p w:rsidR="00447A1F" w:rsidRDefault="00447A1F"/>
    <w:p w:rsidR="008B552E" w:rsidRDefault="008B552E" w:rsidP="0018696A"/>
    <w:p w:rsidR="008B552E" w:rsidRDefault="008B552E" w:rsidP="0018696A">
      <w:r>
        <w:t>END</w:t>
      </w:r>
    </w:p>
    <w:p w:rsidR="008B552E" w:rsidRDefault="008B552E" w:rsidP="0018696A"/>
    <w:p w:rsidR="008B552E" w:rsidRDefault="008B552E" w:rsidP="0018696A">
      <w:r w:rsidRPr="008B552E">
        <w:rPr>
          <w:b/>
          <w:u w:val="single"/>
        </w:rPr>
        <w:t>Revision</w:t>
      </w:r>
      <w:r>
        <w:t xml:space="preserve"> </w:t>
      </w:r>
      <w:r w:rsidR="00447A1F">
        <w:t>7</w:t>
      </w:r>
      <w:r w:rsidR="00447A1F" w:rsidRPr="00447A1F">
        <w:rPr>
          <w:vertAlign w:val="superscript"/>
        </w:rPr>
        <w:t>th</w:t>
      </w:r>
      <w:r w:rsidR="00447A1F">
        <w:t xml:space="preserve"> August 2017</w:t>
      </w:r>
    </w:p>
    <w:sectPr w:rsidR="008B552E" w:rsidSect="0018696A">
      <w:headerReference w:type="default" r:id="rId9"/>
      <w:footerReference w:type="even" r:id="rId10"/>
      <w:footerReference w:type="default" r:id="rId11"/>
      <w:pgSz w:w="11906" w:h="16838"/>
      <w:pgMar w:top="1532" w:right="707" w:bottom="993" w:left="709" w:header="0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3B6" w:rsidRDefault="003333B6" w:rsidP="007F6D58">
      <w:r>
        <w:separator/>
      </w:r>
    </w:p>
  </w:endnote>
  <w:endnote w:type="continuationSeparator" w:id="0">
    <w:p w:rsidR="003333B6" w:rsidRDefault="003333B6" w:rsidP="007F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084" w:rsidRDefault="005A7084">
    <w:pPr>
      <w:pStyle w:val="Footer"/>
    </w:pPr>
  </w:p>
  <w:p w:rsidR="005A7084" w:rsidRDefault="005A7084"/>
  <w:p w:rsidR="005A7084" w:rsidRDefault="005A708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57968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A7084" w:rsidRDefault="005A708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444">
          <w:rPr>
            <w:noProof/>
          </w:rPr>
          <w:t>7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5A7084" w:rsidRDefault="005A7084" w:rsidP="0018696A">
    <w:pPr>
      <w:tabs>
        <w:tab w:val="center" w:pos="4513"/>
        <w:tab w:val="right" w:pos="10206"/>
      </w:tabs>
      <w:jc w:val="center"/>
      <w:rPr>
        <w:rFonts w:ascii="Calibri" w:eastAsia="Calibri" w:hAnsi="Calibri" w:cs="Times New Roman"/>
        <w:color w:val="BDD6EE" w:themeColor="accent1" w:themeTint="6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3B6" w:rsidRDefault="003333B6" w:rsidP="007F6D58">
      <w:r>
        <w:separator/>
      </w:r>
    </w:p>
  </w:footnote>
  <w:footnote w:type="continuationSeparator" w:id="0">
    <w:p w:rsidR="003333B6" w:rsidRDefault="003333B6" w:rsidP="007F6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084" w:rsidRPr="007F6D58" w:rsidRDefault="005A7084" w:rsidP="007F6D58">
    <w:pPr>
      <w:tabs>
        <w:tab w:val="center" w:pos="4513"/>
        <w:tab w:val="right" w:pos="9026"/>
      </w:tabs>
      <w:ind w:left="-284"/>
      <w:rPr>
        <w:rFonts w:ascii="Calibri" w:eastAsia="Calibri" w:hAnsi="Calibri" w:cs="Times New Roman"/>
      </w:rPr>
    </w:pPr>
    <w:r w:rsidRPr="007F6D58">
      <w:rPr>
        <w:rFonts w:ascii="CG Times" w:eastAsia="Times New Roman" w:hAnsi="CG Times" w:cs="Times New Roman"/>
        <w:noProof/>
        <w:snapToGrid w:val="0"/>
        <w:sz w:val="24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4EFC5281" wp14:editId="40F5F901">
          <wp:simplePos x="0" y="0"/>
          <wp:positionH relativeFrom="column">
            <wp:posOffset>60325</wp:posOffset>
          </wp:positionH>
          <wp:positionV relativeFrom="paragraph">
            <wp:posOffset>247650</wp:posOffset>
          </wp:positionV>
          <wp:extent cx="1447800" cy="750570"/>
          <wp:effectExtent l="0" t="0" r="0" b="0"/>
          <wp:wrapTight wrapText="bothSides">
            <wp:wrapPolygon edited="0">
              <wp:start x="0" y="0"/>
              <wp:lineTo x="0" y="20832"/>
              <wp:lineTo x="21316" y="20832"/>
              <wp:lineTo x="21316" y="0"/>
              <wp:lineTo x="0" y="0"/>
            </wp:wrapPolygon>
          </wp:wrapTight>
          <wp:docPr id="19" name="Picture 19" descr="C:\Users\Adrian\AppData\Local\Microsoft\Windows\Temporary Internet Files\Content.Outlook\9HQGCKZV\Macli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rian\AppData\Local\Microsoft\Windows\Temporary Internet Files\Content.Outlook\9HQGCKZV\Maclin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A7084" w:rsidRPr="007F6D58" w:rsidRDefault="005A7084" w:rsidP="007F6D58">
    <w:pPr>
      <w:tabs>
        <w:tab w:val="center" w:pos="4513"/>
        <w:tab w:val="right" w:pos="9026"/>
      </w:tabs>
      <w:ind w:left="-284"/>
      <w:jc w:val="right"/>
      <w:rPr>
        <w:rFonts w:ascii="Calibri" w:eastAsia="Calibri" w:hAnsi="Calibri" w:cs="Times New Roman"/>
        <w:b/>
        <w:sz w:val="20"/>
        <w:szCs w:val="20"/>
      </w:rPr>
    </w:pPr>
    <w:r w:rsidRPr="00B240F7">
      <w:rPr>
        <w:rFonts w:ascii="Calibri" w:eastAsia="Calibri" w:hAnsi="Calibri" w:cs="Times New Roman"/>
        <w:b/>
        <w:color w:val="2E74B5" w:themeColor="accent1" w:themeShade="BF"/>
        <w:sz w:val="20"/>
        <w:szCs w:val="20"/>
      </w:rPr>
      <w:t>Maclin Sourcing Solutions Ltd</w:t>
    </w:r>
  </w:p>
  <w:p w:rsidR="005A7084" w:rsidRPr="007F6D58" w:rsidRDefault="005A7084" w:rsidP="0017705B">
    <w:pPr>
      <w:tabs>
        <w:tab w:val="right" w:pos="9026"/>
      </w:tabs>
      <w:ind w:left="-284"/>
      <w:jc w:val="right"/>
      <w:rPr>
        <w:rFonts w:ascii="Calibri" w:eastAsia="Calibri" w:hAnsi="Calibri" w:cs="Times New Roman"/>
        <w:sz w:val="20"/>
        <w:szCs w:val="20"/>
      </w:rPr>
    </w:pPr>
    <w:r w:rsidRPr="007F6D58">
      <w:rPr>
        <w:rFonts w:ascii="Calibri" w:eastAsia="Calibri" w:hAnsi="Calibri" w:cs="Times New Roman"/>
      </w:rPr>
      <w:t xml:space="preserve"> </w:t>
    </w:r>
    <w:r>
      <w:rPr>
        <w:rFonts w:ascii="Calibri" w:eastAsia="Calibri" w:hAnsi="Calibri" w:cs="Times New Roman"/>
      </w:rPr>
      <w:t xml:space="preserve">                            </w:t>
    </w:r>
    <w:r w:rsidRPr="007F6D58">
      <w:rPr>
        <w:rFonts w:ascii="Calibri" w:eastAsia="Calibri" w:hAnsi="Calibri" w:cs="Times New Roman"/>
      </w:rPr>
      <w:t xml:space="preserve">                                                                       </w:t>
    </w:r>
    <w:r w:rsidRPr="007F6D58">
      <w:rPr>
        <w:rFonts w:ascii="Calibri" w:eastAsia="Calibri" w:hAnsi="Calibri" w:cs="Times New Roman"/>
        <w:sz w:val="20"/>
        <w:szCs w:val="20"/>
      </w:rPr>
      <w:t xml:space="preserve">Unit A3 </w:t>
    </w:r>
    <w:proofErr w:type="spellStart"/>
    <w:r w:rsidRPr="007F6D58">
      <w:rPr>
        <w:rFonts w:ascii="Calibri" w:eastAsia="Calibri" w:hAnsi="Calibri" w:cs="Times New Roman"/>
        <w:sz w:val="20"/>
        <w:szCs w:val="20"/>
      </w:rPr>
      <w:t>Risby</w:t>
    </w:r>
    <w:proofErr w:type="spellEnd"/>
    <w:r w:rsidRPr="007F6D58">
      <w:rPr>
        <w:rFonts w:ascii="Calibri" w:eastAsia="Calibri" w:hAnsi="Calibri" w:cs="Times New Roman"/>
        <w:sz w:val="20"/>
        <w:szCs w:val="20"/>
      </w:rPr>
      <w:t xml:space="preserve"> Business Park, </w:t>
    </w:r>
    <w:r>
      <w:rPr>
        <w:rFonts w:ascii="Calibri" w:eastAsia="Calibri" w:hAnsi="Calibri" w:cs="Times New Roman"/>
        <w:sz w:val="20"/>
        <w:szCs w:val="20"/>
      </w:rPr>
      <w:br/>
    </w:r>
    <w:r w:rsidRPr="007F6D58">
      <w:rPr>
        <w:rFonts w:ascii="Calibri" w:eastAsia="Calibri" w:hAnsi="Calibri" w:cs="Times New Roman"/>
        <w:sz w:val="20"/>
        <w:szCs w:val="20"/>
      </w:rPr>
      <w:t xml:space="preserve">Newmarket Road, </w:t>
    </w:r>
    <w:proofErr w:type="spellStart"/>
    <w:r w:rsidRPr="007F6D58">
      <w:rPr>
        <w:rFonts w:ascii="Calibri" w:eastAsia="Calibri" w:hAnsi="Calibri" w:cs="Times New Roman"/>
        <w:sz w:val="20"/>
        <w:szCs w:val="20"/>
      </w:rPr>
      <w:t>Risby</w:t>
    </w:r>
    <w:proofErr w:type="spellEnd"/>
    <w:r w:rsidRPr="007F6D58">
      <w:rPr>
        <w:rFonts w:ascii="Calibri" w:eastAsia="Calibri" w:hAnsi="Calibri" w:cs="Times New Roman"/>
        <w:sz w:val="20"/>
        <w:szCs w:val="20"/>
      </w:rPr>
      <w:t>, Suffolk, IP28 6RD</w:t>
    </w:r>
    <w:r>
      <w:rPr>
        <w:rFonts w:ascii="Calibri" w:eastAsia="Calibri" w:hAnsi="Calibri" w:cs="Times New Roman"/>
        <w:sz w:val="20"/>
        <w:szCs w:val="20"/>
      </w:rPr>
      <w:t>, United Kingdom</w:t>
    </w:r>
  </w:p>
  <w:p w:rsidR="005A7084" w:rsidRDefault="005A7084" w:rsidP="007F6D58">
    <w:pPr>
      <w:tabs>
        <w:tab w:val="center" w:pos="4513"/>
        <w:tab w:val="right" w:pos="10206"/>
      </w:tabs>
      <w:ind w:left="-284"/>
      <w:jc w:val="right"/>
      <w:rPr>
        <w:rFonts w:ascii="Calibri" w:eastAsia="Calibri" w:hAnsi="Calibri" w:cs="Times New Roman"/>
        <w:sz w:val="20"/>
        <w:szCs w:val="20"/>
      </w:rPr>
    </w:pPr>
    <w:r w:rsidRPr="00B240F7">
      <w:rPr>
        <w:rFonts w:ascii="Calibri" w:eastAsia="Calibri" w:hAnsi="Calibri" w:cs="Times New Roman"/>
        <w:b/>
        <w:color w:val="2E74B5" w:themeColor="accent1" w:themeShade="BF"/>
        <w:sz w:val="20"/>
        <w:szCs w:val="20"/>
      </w:rPr>
      <w:t>Tel:</w:t>
    </w:r>
    <w:r w:rsidRPr="00B240F7">
      <w:rPr>
        <w:rFonts w:ascii="Calibri" w:eastAsia="Calibri" w:hAnsi="Calibri" w:cs="Times New Roman"/>
        <w:color w:val="2E74B5" w:themeColor="accent1" w:themeShade="BF"/>
        <w:sz w:val="20"/>
        <w:szCs w:val="20"/>
      </w:rPr>
      <w:t xml:space="preserve"> </w:t>
    </w:r>
    <w:r w:rsidRPr="00276B90">
      <w:rPr>
        <w:rFonts w:ascii="Calibri" w:eastAsia="Calibri" w:hAnsi="Calibri" w:cs="Times New Roman"/>
        <w:sz w:val="20"/>
        <w:szCs w:val="20"/>
      </w:rPr>
      <w:t>+</w:t>
    </w:r>
    <w:r w:rsidRPr="007F6D58">
      <w:rPr>
        <w:rFonts w:ascii="Calibri" w:eastAsia="Calibri" w:hAnsi="Calibri" w:cs="Times New Roman"/>
        <w:sz w:val="20"/>
        <w:szCs w:val="20"/>
      </w:rPr>
      <w:t>44 (0) 1284 810 887</w:t>
    </w:r>
  </w:p>
  <w:p w:rsidR="005A7084" w:rsidRPr="007F6D58" w:rsidRDefault="005A7084" w:rsidP="00237497">
    <w:pPr>
      <w:tabs>
        <w:tab w:val="center" w:pos="4513"/>
        <w:tab w:val="right" w:pos="10206"/>
      </w:tabs>
      <w:ind w:left="-284"/>
      <w:jc w:val="right"/>
      <w:rPr>
        <w:rFonts w:ascii="Calibri" w:eastAsia="Calibri" w:hAnsi="Calibri" w:cs="Times New Roman"/>
        <w:sz w:val="20"/>
        <w:szCs w:val="20"/>
      </w:rPr>
    </w:pPr>
    <w:r>
      <w:rPr>
        <w:rFonts w:ascii="Calibri" w:eastAsia="Calibri" w:hAnsi="Calibri" w:cs="Times New Roman"/>
        <w:b/>
        <w:color w:val="2E74B5" w:themeColor="accent1" w:themeShade="BF"/>
        <w:sz w:val="20"/>
        <w:szCs w:val="20"/>
      </w:rPr>
      <w:t>Fax:</w:t>
    </w:r>
    <w:r>
      <w:rPr>
        <w:rFonts w:ascii="Calibri" w:eastAsia="Calibri" w:hAnsi="Calibri" w:cs="Times New Roman"/>
        <w:sz w:val="20"/>
        <w:szCs w:val="20"/>
      </w:rPr>
      <w:t xml:space="preserve"> +44 (0) 1284 811908</w:t>
    </w:r>
  </w:p>
  <w:p w:rsidR="005A7084" w:rsidRDefault="003333B6" w:rsidP="007F6D58">
    <w:pPr>
      <w:tabs>
        <w:tab w:val="center" w:pos="4513"/>
        <w:tab w:val="right" w:pos="10206"/>
      </w:tabs>
      <w:ind w:left="-284"/>
      <w:jc w:val="right"/>
      <w:rPr>
        <w:rFonts w:ascii="Calibri" w:eastAsia="Calibri" w:hAnsi="Calibri" w:cs="Times New Roman"/>
        <w:sz w:val="20"/>
        <w:szCs w:val="20"/>
      </w:rPr>
    </w:pPr>
    <w:hyperlink r:id="rId2" w:history="1">
      <w:r w:rsidR="005A7084" w:rsidRPr="00113F17">
        <w:rPr>
          <w:rStyle w:val="Hyperlink"/>
          <w:rFonts w:ascii="Calibri" w:eastAsia="Calibri" w:hAnsi="Calibri" w:cs="Times New Roman"/>
          <w:sz w:val="20"/>
          <w:szCs w:val="20"/>
        </w:rPr>
        <w:t>www.maclingroup.co.uk</w:t>
      </w:r>
    </w:hyperlink>
  </w:p>
  <w:p w:rsidR="005A7084" w:rsidRDefault="005A7084" w:rsidP="007F6D58">
    <w:pPr>
      <w:tabs>
        <w:tab w:val="center" w:pos="4513"/>
        <w:tab w:val="right" w:pos="10206"/>
      </w:tabs>
      <w:ind w:left="-284"/>
      <w:jc w:val="right"/>
      <w:rPr>
        <w:rFonts w:ascii="Calibri" w:eastAsia="Calibri" w:hAnsi="Calibri" w:cs="Times New Roman"/>
        <w:color w:val="BDD6EE" w:themeColor="accent1" w:themeTint="66"/>
        <w:sz w:val="20"/>
        <w:szCs w:val="20"/>
      </w:rPr>
    </w:pPr>
    <w:r w:rsidRPr="00CF44DB">
      <w:rPr>
        <w:rFonts w:ascii="Calibri" w:eastAsia="Calibri" w:hAnsi="Calibri" w:cs="Times New Roman"/>
        <w:color w:val="BDD6EE" w:themeColor="accent1" w:themeTint="66"/>
        <w:sz w:val="20"/>
        <w:szCs w:val="20"/>
      </w:rPr>
      <w:t>_____________________________________________________________________________________________</w:t>
    </w:r>
    <w:r>
      <w:rPr>
        <w:rFonts w:ascii="Calibri" w:eastAsia="Calibri" w:hAnsi="Calibri" w:cs="Times New Roman"/>
        <w:color w:val="BDD6EE" w:themeColor="accent1" w:themeTint="66"/>
        <w:sz w:val="20"/>
        <w:szCs w:val="20"/>
      </w:rPr>
      <w:t>_</w:t>
    </w:r>
    <w:r w:rsidRPr="00CF44DB">
      <w:rPr>
        <w:rFonts w:ascii="Calibri" w:eastAsia="Calibri" w:hAnsi="Calibri" w:cs="Times New Roman"/>
        <w:color w:val="BDD6EE" w:themeColor="accent1" w:themeTint="66"/>
        <w:sz w:val="20"/>
        <w:szCs w:val="20"/>
      </w:rPr>
      <w:t>__________</w:t>
    </w:r>
  </w:p>
  <w:p w:rsidR="005A7084" w:rsidRPr="00CF44DB" w:rsidRDefault="005A7084" w:rsidP="007F6D58">
    <w:pPr>
      <w:tabs>
        <w:tab w:val="center" w:pos="4513"/>
        <w:tab w:val="right" w:pos="10206"/>
      </w:tabs>
      <w:ind w:left="-284"/>
      <w:jc w:val="right"/>
      <w:rPr>
        <w:rFonts w:ascii="Calibri" w:eastAsia="Calibri" w:hAnsi="Calibri" w:cs="Times New Roman"/>
        <w:color w:val="BDD6EE" w:themeColor="accent1" w:themeTint="6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3396"/>
    <w:multiLevelType w:val="hybridMultilevel"/>
    <w:tmpl w:val="DD6E75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00F6E"/>
    <w:multiLevelType w:val="hybridMultilevel"/>
    <w:tmpl w:val="297CC5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F1B86"/>
    <w:multiLevelType w:val="multilevel"/>
    <w:tmpl w:val="2E8659B2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43A38A6"/>
    <w:multiLevelType w:val="multilevel"/>
    <w:tmpl w:val="036454E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10B2D3E"/>
    <w:multiLevelType w:val="hybridMultilevel"/>
    <w:tmpl w:val="51189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58"/>
    <w:rsid w:val="00000389"/>
    <w:rsid w:val="00015F23"/>
    <w:rsid w:val="00025F90"/>
    <w:rsid w:val="00054127"/>
    <w:rsid w:val="00056946"/>
    <w:rsid w:val="0006490C"/>
    <w:rsid w:val="000B4998"/>
    <w:rsid w:val="001034F7"/>
    <w:rsid w:val="00122641"/>
    <w:rsid w:val="001701CC"/>
    <w:rsid w:val="0017705B"/>
    <w:rsid w:val="0018696A"/>
    <w:rsid w:val="00190B7F"/>
    <w:rsid w:val="001A5D02"/>
    <w:rsid w:val="001B0914"/>
    <w:rsid w:val="001E1BEF"/>
    <w:rsid w:val="002273E2"/>
    <w:rsid w:val="00236058"/>
    <w:rsid w:val="00237497"/>
    <w:rsid w:val="00266C6F"/>
    <w:rsid w:val="00276B90"/>
    <w:rsid w:val="0029242B"/>
    <w:rsid w:val="002B31D3"/>
    <w:rsid w:val="002F6768"/>
    <w:rsid w:val="003013AC"/>
    <w:rsid w:val="00315BDB"/>
    <w:rsid w:val="00332065"/>
    <w:rsid w:val="003333B6"/>
    <w:rsid w:val="00334BF8"/>
    <w:rsid w:val="003C0319"/>
    <w:rsid w:val="003D4133"/>
    <w:rsid w:val="003F6444"/>
    <w:rsid w:val="00424ED2"/>
    <w:rsid w:val="00440044"/>
    <w:rsid w:val="00447A1F"/>
    <w:rsid w:val="004E44D6"/>
    <w:rsid w:val="00500FB7"/>
    <w:rsid w:val="005401CF"/>
    <w:rsid w:val="005628D7"/>
    <w:rsid w:val="00575CA1"/>
    <w:rsid w:val="00587CE1"/>
    <w:rsid w:val="005A7084"/>
    <w:rsid w:val="005E23A3"/>
    <w:rsid w:val="00650590"/>
    <w:rsid w:val="00676DBF"/>
    <w:rsid w:val="006C011B"/>
    <w:rsid w:val="007F1C82"/>
    <w:rsid w:val="007F6D58"/>
    <w:rsid w:val="0081242A"/>
    <w:rsid w:val="008156F5"/>
    <w:rsid w:val="00830E43"/>
    <w:rsid w:val="0087567B"/>
    <w:rsid w:val="008A3635"/>
    <w:rsid w:val="008B552E"/>
    <w:rsid w:val="009223C2"/>
    <w:rsid w:val="00925F7E"/>
    <w:rsid w:val="00927542"/>
    <w:rsid w:val="00940FF4"/>
    <w:rsid w:val="00991311"/>
    <w:rsid w:val="009A3D8F"/>
    <w:rsid w:val="00A171C2"/>
    <w:rsid w:val="00A202D4"/>
    <w:rsid w:val="00A81604"/>
    <w:rsid w:val="00AB63B2"/>
    <w:rsid w:val="00B0000D"/>
    <w:rsid w:val="00B0541F"/>
    <w:rsid w:val="00B240F7"/>
    <w:rsid w:val="00B4157D"/>
    <w:rsid w:val="00B4279D"/>
    <w:rsid w:val="00B72B72"/>
    <w:rsid w:val="00B87A56"/>
    <w:rsid w:val="00B96A65"/>
    <w:rsid w:val="00B96B62"/>
    <w:rsid w:val="00BD0851"/>
    <w:rsid w:val="00C117EC"/>
    <w:rsid w:val="00C16C16"/>
    <w:rsid w:val="00C655D6"/>
    <w:rsid w:val="00C9027B"/>
    <w:rsid w:val="00C92EAD"/>
    <w:rsid w:val="00CF44DB"/>
    <w:rsid w:val="00D00A43"/>
    <w:rsid w:val="00DB36EF"/>
    <w:rsid w:val="00DC564B"/>
    <w:rsid w:val="00DD1427"/>
    <w:rsid w:val="00E236B3"/>
    <w:rsid w:val="00E23C6C"/>
    <w:rsid w:val="00E35431"/>
    <w:rsid w:val="00E538D2"/>
    <w:rsid w:val="00E76B13"/>
    <w:rsid w:val="00E84E23"/>
    <w:rsid w:val="00EA760E"/>
    <w:rsid w:val="00EB21C1"/>
    <w:rsid w:val="00EC3810"/>
    <w:rsid w:val="00ED1A0B"/>
    <w:rsid w:val="00F204AA"/>
    <w:rsid w:val="00F451BF"/>
    <w:rsid w:val="00F8396D"/>
    <w:rsid w:val="00F83EE5"/>
    <w:rsid w:val="00F87913"/>
    <w:rsid w:val="00F96580"/>
    <w:rsid w:val="00FF0D59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3D161"/>
  <w15:chartTrackingRefBased/>
  <w15:docId w15:val="{39858051-A9EF-4443-BC30-483C554B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28D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D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D58"/>
  </w:style>
  <w:style w:type="paragraph" w:styleId="Footer">
    <w:name w:val="footer"/>
    <w:basedOn w:val="Normal"/>
    <w:link w:val="FooterChar"/>
    <w:uiPriority w:val="99"/>
    <w:unhideWhenUsed/>
    <w:rsid w:val="007F6D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D58"/>
  </w:style>
  <w:style w:type="character" w:styleId="Hyperlink">
    <w:name w:val="Hyperlink"/>
    <w:basedOn w:val="DefaultParagraphFont"/>
    <w:uiPriority w:val="99"/>
    <w:unhideWhenUsed/>
    <w:rsid w:val="00CF44D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F44DB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6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6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28D7"/>
    <w:pPr>
      <w:ind w:left="720"/>
      <w:contextualSpacing/>
    </w:pPr>
  </w:style>
  <w:style w:type="table" w:styleId="TableGrid">
    <w:name w:val="Table Grid"/>
    <w:basedOn w:val="TableNormal"/>
    <w:uiPriority w:val="39"/>
    <w:rsid w:val="003D4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8396D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122641"/>
    <w:pPr>
      <w:widowControl w:val="0"/>
      <w:autoSpaceDE w:val="0"/>
      <w:autoSpaceDN w:val="0"/>
      <w:adjustRightInd w:val="0"/>
      <w:spacing w:before="126"/>
      <w:ind w:left="3232"/>
    </w:pPr>
    <w:rPr>
      <w:rFonts w:ascii="Arial" w:eastAsia="Times New Roman" w:hAnsi="Arial" w:cs="Arial"/>
      <w:sz w:val="18"/>
      <w:szCs w:val="18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122641"/>
    <w:rPr>
      <w:rFonts w:ascii="Arial" w:eastAsia="Times New Roman" w:hAnsi="Arial" w:cs="Arial"/>
      <w:sz w:val="18"/>
      <w:szCs w:val="18"/>
      <w:lang w:eastAsia="en-GB"/>
    </w:rPr>
  </w:style>
  <w:style w:type="paragraph" w:customStyle="1" w:styleId="TableParagraph">
    <w:name w:val="Table Paragraph"/>
    <w:basedOn w:val="Normal"/>
    <w:uiPriority w:val="1"/>
    <w:qFormat/>
    <w:rsid w:val="0012264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clingroup.co.u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CB44D-5E4D-4CC5-B12D-600586D16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Helen Hartley</cp:lastModifiedBy>
  <cp:revision>3</cp:revision>
  <cp:lastPrinted>2017-09-12T09:47:00Z</cp:lastPrinted>
  <dcterms:created xsi:type="dcterms:W3CDTF">2017-09-12T09:50:00Z</dcterms:created>
  <dcterms:modified xsi:type="dcterms:W3CDTF">2017-09-12T09:58:00Z</dcterms:modified>
</cp:coreProperties>
</file>