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72913" w14:textId="77777777" w:rsidR="00071E0F" w:rsidRDefault="003946F3">
      <w:pPr>
        <w:pStyle w:val="BodyText"/>
        <w:kinsoku w:val="0"/>
        <w:overflowPunct w:val="0"/>
        <w:spacing w:before="118"/>
        <w:ind w:right="440"/>
        <w:jc w:val="right"/>
      </w:pPr>
      <w:r>
        <w:rPr>
          <w:noProof/>
        </w:rPr>
        <w:pict w14:anchorId="11E983A7">
          <v:rect id="_x0000_s1030" style="position:absolute;left:0;text-align:left;margin-left:35.45pt;margin-top:43.25pt;width:139pt;height:55pt;z-index:26;mso-position-horizontal-relative:page;mso-position-vertical-relative:page" o:allowincell="f" filled="f" stroked="f">
            <v:textbox inset="0,0,0,0">
              <w:txbxContent>
                <w:p w14:paraId="68B957D7" w14:textId="7C305B78" w:rsidR="00071E0F" w:rsidRDefault="00BF0B09">
                  <w:pPr>
                    <w:widowControl/>
                    <w:autoSpaceDE/>
                    <w:autoSpaceDN/>
                    <w:adjustRightInd/>
                    <w:spacing w:line="110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 w14:anchorId="1ED203E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4" type="#_x0000_t75" style="width:138.6pt;height:1in">
                        <v:imagedata r:id="rId6" o:title="Maclin Logo"/>
                      </v:shape>
                    </w:pict>
                  </w:r>
                </w:p>
                <w:p w14:paraId="296BC8D2" w14:textId="77777777" w:rsidR="00071E0F" w:rsidRDefault="00071E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ED489C">
        <w:rPr>
          <w:b/>
          <w:bCs/>
          <w:position w:val="1"/>
        </w:rPr>
        <w:t xml:space="preserve">Compilation date: </w:t>
      </w:r>
      <w:r w:rsidR="00ED489C">
        <w:rPr>
          <w:b/>
          <w:bCs/>
          <w:spacing w:val="38"/>
          <w:position w:val="1"/>
        </w:rPr>
        <w:t xml:space="preserve"> </w:t>
      </w:r>
      <w:r w:rsidR="00ED489C">
        <w:t>16/02/2010</w:t>
      </w:r>
    </w:p>
    <w:p w14:paraId="335F7B45" w14:textId="77777777" w:rsidR="00071E0F" w:rsidRDefault="00ED489C">
      <w:pPr>
        <w:pStyle w:val="BodyText"/>
        <w:kinsoku w:val="0"/>
        <w:overflowPunct w:val="0"/>
        <w:spacing w:before="118"/>
        <w:ind w:right="440"/>
        <w:jc w:val="right"/>
      </w:pPr>
      <w:r>
        <w:rPr>
          <w:b/>
          <w:bCs/>
          <w:position w:val="1"/>
        </w:rPr>
        <w:t xml:space="preserve">Revision date: </w:t>
      </w:r>
      <w:r>
        <w:rPr>
          <w:b/>
          <w:bCs/>
          <w:spacing w:val="37"/>
          <w:position w:val="1"/>
        </w:rPr>
        <w:t xml:space="preserve"> </w:t>
      </w:r>
      <w:r>
        <w:t>14/05/2015</w:t>
      </w:r>
    </w:p>
    <w:p w14:paraId="7108D6D7" w14:textId="77777777" w:rsidR="00071E0F" w:rsidRDefault="003946F3">
      <w:pPr>
        <w:pStyle w:val="Heading1"/>
        <w:kinsoku w:val="0"/>
        <w:overflowPunct w:val="0"/>
        <w:spacing w:before="118"/>
        <w:ind w:left="0" w:right="440"/>
        <w:jc w:val="right"/>
        <w:rPr>
          <w:b w:val="0"/>
          <w:bCs w:val="0"/>
        </w:rPr>
      </w:pPr>
      <w:r>
        <w:rPr>
          <w:noProof/>
        </w:rPr>
        <w:pict w14:anchorId="466C4634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8.25pt;margin-top:22.85pt;width:558.75pt;height:17.05pt;z-index:16;mso-wrap-distance-left:0;mso-wrap-distance-right:0;mso-position-horizontal-relative:page;mso-position-vertical-relative:text" o:allowincell="f" fillcolor="#e8e8e8" strokeweight=".01761mm">
            <v:textbox inset="0,0,0,0">
              <w:txbxContent>
                <w:p w14:paraId="13E24BB0" w14:textId="77777777" w:rsidR="00071E0F" w:rsidRDefault="00ED489C">
                  <w:pPr>
                    <w:pStyle w:val="BodyText"/>
                    <w:kinsoku w:val="0"/>
                    <w:overflowPunct w:val="0"/>
                    <w:spacing w:before="54"/>
                    <w:ind w:left="34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Section 1: Identification of the substance/mixture and of the company/undertaking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 w14:anchorId="42CE1CFF">
          <v:shape id="_x0000_s1032" type="#_x0000_t202" style="position:absolute;left:0;text-align:left;margin-left:35.45pt;margin-top:48.3pt;width:524.3pt;height:13.65pt;z-index:17;mso-wrap-distance-left:0;mso-wrap-distance-right:0;mso-position-horizontal-relative:page;mso-position-vertical-relative:text" o:allowincell="f" fillcolor="#e8e8e8" strokeweight=".01761mm">
            <v:textbox inset="0,0,0,0">
              <w:txbxContent>
                <w:p w14:paraId="39C0BE0F" w14:textId="77777777" w:rsidR="00071E0F" w:rsidRDefault="00ED489C">
                  <w:pPr>
                    <w:pStyle w:val="BodyText"/>
                    <w:kinsoku w:val="0"/>
                    <w:overflowPunct w:val="0"/>
                    <w:spacing w:before="38"/>
                    <w:ind w:left="23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1.1. Product identifier</w:t>
                  </w:r>
                </w:p>
              </w:txbxContent>
            </v:textbox>
            <w10:wrap type="topAndBottom" anchorx="page"/>
          </v:shape>
        </w:pict>
      </w:r>
      <w:r w:rsidR="00ED489C">
        <w:rPr>
          <w:position w:val="1"/>
        </w:rPr>
        <w:t xml:space="preserve">Revision No: </w:t>
      </w:r>
      <w:r w:rsidR="00ED489C">
        <w:rPr>
          <w:spacing w:val="37"/>
          <w:position w:val="1"/>
        </w:rPr>
        <w:t xml:space="preserve"> </w:t>
      </w:r>
      <w:r w:rsidR="00ED489C">
        <w:rPr>
          <w:b w:val="0"/>
          <w:bCs w:val="0"/>
        </w:rPr>
        <w:t>6.1</w:t>
      </w:r>
    </w:p>
    <w:p w14:paraId="7B26DF9A" w14:textId="77777777" w:rsidR="00071E0F" w:rsidRDefault="00071E0F">
      <w:pPr>
        <w:pStyle w:val="BodyText"/>
        <w:kinsoku w:val="0"/>
        <w:overflowPunct w:val="0"/>
        <w:spacing w:before="6"/>
        <w:rPr>
          <w:sz w:val="8"/>
          <w:szCs w:val="8"/>
        </w:rPr>
      </w:pPr>
    </w:p>
    <w:p w14:paraId="1D5D0D8F" w14:textId="77777777" w:rsidR="00071E0F" w:rsidRDefault="00071E0F">
      <w:pPr>
        <w:pStyle w:val="BodyText"/>
        <w:kinsoku w:val="0"/>
        <w:overflowPunct w:val="0"/>
        <w:rPr>
          <w:sz w:val="6"/>
          <w:szCs w:val="6"/>
        </w:rPr>
      </w:pPr>
    </w:p>
    <w:p w14:paraId="15DDEF1C" w14:textId="71D13064" w:rsidR="00071E0F" w:rsidRDefault="003946F3">
      <w:pPr>
        <w:pStyle w:val="BodyText"/>
        <w:kinsoku w:val="0"/>
        <w:overflowPunct w:val="0"/>
        <w:spacing w:before="92"/>
        <w:ind w:left="1833"/>
      </w:pPr>
      <w:r>
        <w:rPr>
          <w:noProof/>
        </w:rPr>
        <w:pict w14:anchorId="783B2FE2">
          <v:shape id="_x0000_s1033" type="#_x0000_t202" style="position:absolute;left:0;text-align:left;margin-left:35.45pt;margin-top:21.55pt;width:524.3pt;height:13.65pt;z-index:18;mso-wrap-distance-left:0;mso-wrap-distance-right:0;mso-position-horizontal-relative:page;mso-position-vertical-relative:text" o:allowincell="f" fillcolor="#e8e8e8" strokeweight=".01761mm">
            <v:textbox inset="0,0,0,0">
              <w:txbxContent>
                <w:p w14:paraId="5AEDE035" w14:textId="77777777" w:rsidR="00071E0F" w:rsidRDefault="00ED489C">
                  <w:pPr>
                    <w:pStyle w:val="BodyText"/>
                    <w:kinsoku w:val="0"/>
                    <w:overflowPunct w:val="0"/>
                    <w:spacing w:before="38"/>
                    <w:ind w:left="23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1.2. Relevant identified uses of the substance or mixture and uses advised against</w:t>
                  </w:r>
                </w:p>
              </w:txbxContent>
            </v:textbox>
            <w10:wrap type="topAndBottom" anchorx="page"/>
          </v:shape>
        </w:pict>
      </w:r>
      <w:r w:rsidR="00ED489C">
        <w:rPr>
          <w:b/>
          <w:bCs/>
          <w:position w:val="1"/>
        </w:rPr>
        <w:t xml:space="preserve">Product name: </w:t>
      </w:r>
      <w:r w:rsidR="00EA2BEC">
        <w:rPr>
          <w:b/>
          <w:bCs/>
          <w:position w:val="1"/>
        </w:rPr>
        <w:t>DS</w:t>
      </w:r>
      <w:r w:rsidR="00D03DD9">
        <w:rPr>
          <w:b/>
          <w:bCs/>
          <w:position w:val="1"/>
        </w:rPr>
        <w:t xml:space="preserve">003 </w:t>
      </w:r>
      <w:proofErr w:type="gramStart"/>
      <w:r w:rsidR="00EA2BEC">
        <w:t>Non Rinse</w:t>
      </w:r>
      <w:proofErr w:type="gramEnd"/>
      <w:r w:rsidR="00EA2BEC">
        <w:t xml:space="preserve"> Food Surface Wipes</w:t>
      </w:r>
      <w:r w:rsidR="00D03DD9">
        <w:t xml:space="preserve"> PN116</w:t>
      </w:r>
    </w:p>
    <w:p w14:paraId="7E2AB592" w14:textId="77777777" w:rsidR="00071E0F" w:rsidRDefault="00071E0F">
      <w:pPr>
        <w:pStyle w:val="BodyText"/>
        <w:kinsoku w:val="0"/>
        <w:overflowPunct w:val="0"/>
        <w:rPr>
          <w:sz w:val="6"/>
          <w:szCs w:val="6"/>
        </w:rPr>
      </w:pPr>
    </w:p>
    <w:p w14:paraId="4784AF47" w14:textId="77777777" w:rsidR="00071E0F" w:rsidRDefault="003946F3">
      <w:pPr>
        <w:pStyle w:val="BodyText"/>
        <w:kinsoku w:val="0"/>
        <w:overflowPunct w:val="0"/>
        <w:spacing w:before="92"/>
        <w:ind w:left="743"/>
      </w:pPr>
      <w:r>
        <w:rPr>
          <w:noProof/>
        </w:rPr>
        <w:pict w14:anchorId="11A8FBB9">
          <v:shape id="_x0000_s1034" type="#_x0000_t202" style="position:absolute;left:0;text-align:left;margin-left:35.45pt;margin-top:21.55pt;width:524.3pt;height:13.65pt;z-index:19;mso-wrap-distance-left:0;mso-wrap-distance-right:0;mso-position-horizontal-relative:page;mso-position-vertical-relative:text" o:allowincell="f" fillcolor="#e8e8e8" strokeweight=".01761mm">
            <v:textbox inset="0,0,0,0">
              <w:txbxContent>
                <w:p w14:paraId="2CCAD389" w14:textId="77777777" w:rsidR="00071E0F" w:rsidRDefault="00ED489C">
                  <w:pPr>
                    <w:pStyle w:val="BodyText"/>
                    <w:kinsoku w:val="0"/>
                    <w:overflowPunct w:val="0"/>
                    <w:spacing w:before="38"/>
                    <w:ind w:left="23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1.3. Details of the supplier of the safety data sheet</w:t>
                  </w:r>
                </w:p>
              </w:txbxContent>
            </v:textbox>
            <w10:wrap type="topAndBottom" anchorx="page"/>
          </v:shape>
        </w:pict>
      </w:r>
      <w:r w:rsidR="00ED489C">
        <w:rPr>
          <w:b/>
          <w:bCs/>
          <w:position w:val="1"/>
        </w:rPr>
        <w:t xml:space="preserve">Use of substance / mixture: </w:t>
      </w:r>
      <w:r w:rsidR="00ED489C">
        <w:t>Cleaning wipe.</w:t>
      </w:r>
    </w:p>
    <w:p w14:paraId="48451FC4" w14:textId="77777777" w:rsidR="00071E0F" w:rsidRDefault="00071E0F">
      <w:pPr>
        <w:pStyle w:val="BodyText"/>
        <w:kinsoku w:val="0"/>
        <w:overflowPunct w:val="0"/>
        <w:rPr>
          <w:sz w:val="6"/>
          <w:szCs w:val="6"/>
        </w:rPr>
      </w:pPr>
    </w:p>
    <w:p w14:paraId="1C4267BA" w14:textId="3FE9EC01" w:rsidR="00071E0F" w:rsidRDefault="00ED489C" w:rsidP="00BF0B09">
      <w:pPr>
        <w:pStyle w:val="BodyText"/>
        <w:kinsoku w:val="0"/>
        <w:overflowPunct w:val="0"/>
        <w:spacing w:before="92"/>
        <w:ind w:left="1695"/>
      </w:pPr>
      <w:r>
        <w:rPr>
          <w:b/>
          <w:bCs/>
          <w:position w:val="1"/>
        </w:rPr>
        <w:t xml:space="preserve">Company name: </w:t>
      </w:r>
      <w:r w:rsidR="00BF0B09">
        <w:t>Maclin Sourcing Solutions Ltd</w:t>
      </w:r>
      <w:r w:rsidR="00BF0B09">
        <w:br/>
        <w:t xml:space="preserve">                             Unit A3, Risby Business Park</w:t>
      </w:r>
      <w:r w:rsidR="00BF0B09">
        <w:br/>
        <w:t xml:space="preserve">                             Newmarket Road</w:t>
      </w:r>
      <w:r w:rsidR="00BF0B09">
        <w:br/>
        <w:t xml:space="preserve">                             Risby</w:t>
      </w:r>
    </w:p>
    <w:p w14:paraId="0C0FCA98" w14:textId="775D5BBA" w:rsidR="00BF0B09" w:rsidRDefault="00BF0B09" w:rsidP="00BF0B09">
      <w:pPr>
        <w:pStyle w:val="BodyText"/>
        <w:kinsoku w:val="0"/>
        <w:overflowPunct w:val="0"/>
        <w:spacing w:before="92"/>
        <w:ind w:left="1695"/>
      </w:pPr>
      <w:r>
        <w:rPr>
          <w:b/>
          <w:bCs/>
          <w:position w:val="1"/>
        </w:rPr>
        <w:t xml:space="preserve">                             IP27 6RD</w:t>
      </w:r>
    </w:p>
    <w:p w14:paraId="7843F069" w14:textId="3C8FFC3B" w:rsidR="00BF0B09" w:rsidRDefault="00BF0B09" w:rsidP="00BF0B09">
      <w:pPr>
        <w:pStyle w:val="BodyText"/>
        <w:kinsoku w:val="0"/>
        <w:overflowPunct w:val="0"/>
        <w:spacing w:before="92"/>
        <w:ind w:left="1695"/>
        <w:rPr>
          <w:spacing w:val="-6"/>
        </w:rPr>
      </w:pPr>
      <w:r>
        <w:rPr>
          <w:b/>
          <w:bCs/>
          <w:position w:val="1"/>
        </w:rPr>
        <w:tab/>
      </w:r>
      <w:r>
        <w:rPr>
          <w:b/>
          <w:bCs/>
          <w:position w:val="1"/>
        </w:rPr>
        <w:tab/>
      </w:r>
    </w:p>
    <w:p w14:paraId="3A92017E" w14:textId="4B5218BD" w:rsidR="00071E0F" w:rsidRDefault="00ED489C">
      <w:pPr>
        <w:pStyle w:val="BodyText"/>
        <w:kinsoku w:val="0"/>
        <w:overflowPunct w:val="0"/>
        <w:spacing w:before="0" w:line="206" w:lineRule="exact"/>
        <w:ind w:left="1936" w:right="5682"/>
        <w:jc w:val="center"/>
      </w:pPr>
      <w:r>
        <w:rPr>
          <w:b/>
          <w:bCs/>
          <w:position w:val="1"/>
        </w:rPr>
        <w:t xml:space="preserve">Tel:   </w:t>
      </w:r>
      <w:r>
        <w:t>+44(0)</w:t>
      </w:r>
      <w:r w:rsidR="00BF0B09">
        <w:t xml:space="preserve"> 1284 810887</w:t>
      </w:r>
    </w:p>
    <w:p w14:paraId="329EE744" w14:textId="7F32203D" w:rsidR="00071E0F" w:rsidRDefault="003946F3">
      <w:pPr>
        <w:pStyle w:val="BodyText"/>
        <w:kinsoku w:val="0"/>
        <w:overflowPunct w:val="0"/>
        <w:spacing w:before="118"/>
        <w:ind w:left="2553"/>
      </w:pPr>
      <w:r>
        <w:rPr>
          <w:noProof/>
        </w:rPr>
        <w:pict w14:anchorId="1ACD9D2F">
          <v:shape id="_x0000_s1035" type="#_x0000_t202" style="position:absolute;left:0;text-align:left;margin-left:35.45pt;margin-top:22.85pt;width:524.3pt;height:13.65pt;z-index:20;mso-wrap-distance-left:0;mso-wrap-distance-right:0;mso-position-horizontal-relative:page;mso-position-vertical-relative:text" o:allowincell="f" fillcolor="#e8e8e8" strokeweight=".01761mm">
            <v:textbox inset="0,0,0,0">
              <w:txbxContent>
                <w:p w14:paraId="3FBFA535" w14:textId="77777777" w:rsidR="00071E0F" w:rsidRDefault="00ED489C">
                  <w:pPr>
                    <w:pStyle w:val="BodyText"/>
                    <w:kinsoku w:val="0"/>
                    <w:overflowPunct w:val="0"/>
                    <w:spacing w:before="38"/>
                    <w:ind w:left="23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1.4. Emergency telephone number</w:t>
                  </w:r>
                </w:p>
              </w:txbxContent>
            </v:textbox>
            <w10:wrap type="topAndBottom" anchorx="page"/>
          </v:shape>
        </w:pict>
      </w:r>
      <w:r w:rsidR="00ED489C">
        <w:rPr>
          <w:b/>
          <w:bCs/>
          <w:position w:val="1"/>
        </w:rPr>
        <w:t xml:space="preserve">Email: </w:t>
      </w:r>
      <w:hyperlink r:id="rId7" w:history="1"/>
      <w:r w:rsidR="00BF0B09" w:rsidRPr="00BF0B09">
        <w:t xml:space="preserve">  info@maclingroup.co.uk</w:t>
      </w:r>
    </w:p>
    <w:p w14:paraId="151AFB2A" w14:textId="53C39C09" w:rsidR="00071E0F" w:rsidRDefault="00BF0B09">
      <w:pPr>
        <w:pStyle w:val="BodyText"/>
        <w:kinsoku w:val="0"/>
        <w:overflowPunct w:val="0"/>
        <w:rPr>
          <w:sz w:val="6"/>
          <w:szCs w:val="6"/>
        </w:rPr>
      </w:pPr>
      <w:r>
        <w:rPr>
          <w:noProof/>
        </w:rPr>
        <w:pict w14:anchorId="5D13D7A8">
          <v:shape id="_x0000_s1036" type="#_x0000_t202" style="position:absolute;margin-left:18.25pt;margin-top:25.4pt;width:558.75pt;height:17.45pt;z-index:21;mso-wrap-distance-left:0;mso-wrap-distance-right:0;mso-position-horizontal-relative:page;mso-position-vertical-relative:text" o:allowincell="f" fillcolor="#e8e8e8" strokeweight=".01761mm">
            <v:textbox style="mso-next-textbox:#_x0000_s1036" inset="0,0,0,0">
              <w:txbxContent>
                <w:p w14:paraId="2D20B55C" w14:textId="77777777" w:rsidR="00071E0F" w:rsidRDefault="00ED489C">
                  <w:pPr>
                    <w:pStyle w:val="BodyText"/>
                    <w:kinsoku w:val="0"/>
                    <w:overflowPunct w:val="0"/>
                    <w:spacing w:before="54"/>
                    <w:ind w:left="34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Section 2: Hazards identification</w:t>
                  </w:r>
                </w:p>
              </w:txbxContent>
            </v:textbox>
            <w10:wrap type="topAndBottom" anchorx="page"/>
          </v:shape>
        </w:pict>
      </w:r>
    </w:p>
    <w:p w14:paraId="47223D78" w14:textId="1EA7DEA0" w:rsidR="00071E0F" w:rsidRDefault="003946F3">
      <w:pPr>
        <w:pStyle w:val="BodyText"/>
        <w:kinsoku w:val="0"/>
        <w:overflowPunct w:val="0"/>
        <w:spacing w:before="92"/>
        <w:ind w:left="1805"/>
      </w:pPr>
      <w:r>
        <w:rPr>
          <w:noProof/>
        </w:rPr>
        <w:pict w14:anchorId="5D454217">
          <v:shape id="_x0000_s1037" type="#_x0000_t202" style="position:absolute;left:0;text-align:left;margin-left:35.45pt;margin-top:47pt;width:524.3pt;height:13.65pt;z-index:22;mso-wrap-distance-left:0;mso-wrap-distance-right:0;mso-position-horizontal-relative:page;mso-position-vertical-relative:text" o:allowincell="f" fillcolor="#e8e8e8" strokeweight=".01761mm">
            <v:textbox inset="0,0,0,0">
              <w:txbxContent>
                <w:p w14:paraId="024329B2" w14:textId="77777777" w:rsidR="00071E0F" w:rsidRDefault="00ED489C">
                  <w:pPr>
                    <w:pStyle w:val="BodyText"/>
                    <w:kinsoku w:val="0"/>
                    <w:overflowPunct w:val="0"/>
                    <w:spacing w:before="38"/>
                    <w:ind w:left="23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2.1. Classification of the substance or mixture</w:t>
                  </w:r>
                </w:p>
              </w:txbxContent>
            </v:textbox>
            <w10:wrap type="topAndBottom" anchorx="page"/>
          </v:shape>
        </w:pict>
      </w:r>
      <w:r w:rsidR="00ED489C">
        <w:rPr>
          <w:b/>
          <w:bCs/>
          <w:position w:val="1"/>
        </w:rPr>
        <w:t xml:space="preserve">Emergency </w:t>
      </w:r>
      <w:proofErr w:type="spellStart"/>
      <w:r w:rsidR="00ED489C">
        <w:rPr>
          <w:b/>
          <w:bCs/>
          <w:position w:val="1"/>
        </w:rPr>
        <w:t>tel</w:t>
      </w:r>
      <w:proofErr w:type="spellEnd"/>
      <w:r w:rsidR="00ED489C">
        <w:rPr>
          <w:b/>
          <w:bCs/>
          <w:position w:val="1"/>
        </w:rPr>
        <w:t xml:space="preserve">: </w:t>
      </w:r>
      <w:r w:rsidR="00ED489C">
        <w:t>+44(0)</w:t>
      </w:r>
      <w:r w:rsidR="00BF0B09">
        <w:t>284 810887</w:t>
      </w:r>
    </w:p>
    <w:p w14:paraId="079CFBD0" w14:textId="77777777" w:rsidR="00071E0F" w:rsidRDefault="00071E0F">
      <w:pPr>
        <w:pStyle w:val="BodyText"/>
        <w:kinsoku w:val="0"/>
        <w:overflowPunct w:val="0"/>
        <w:spacing w:before="6"/>
        <w:rPr>
          <w:sz w:val="8"/>
          <w:szCs w:val="8"/>
        </w:rPr>
      </w:pPr>
    </w:p>
    <w:p w14:paraId="2C751E86" w14:textId="77777777" w:rsidR="00071E0F" w:rsidRDefault="00071E0F">
      <w:pPr>
        <w:pStyle w:val="BodyText"/>
        <w:kinsoku w:val="0"/>
        <w:overflowPunct w:val="0"/>
        <w:rPr>
          <w:sz w:val="6"/>
          <w:szCs w:val="6"/>
        </w:rPr>
      </w:pPr>
    </w:p>
    <w:p w14:paraId="2420CADB" w14:textId="77777777" w:rsidR="00071E0F" w:rsidRDefault="00ED489C">
      <w:pPr>
        <w:pStyle w:val="BodyText"/>
        <w:kinsoku w:val="0"/>
        <w:overflowPunct w:val="0"/>
        <w:spacing w:before="92"/>
        <w:ind w:left="903"/>
      </w:pPr>
      <w:r>
        <w:rPr>
          <w:b/>
          <w:bCs/>
          <w:position w:val="1"/>
        </w:rPr>
        <w:t xml:space="preserve">Classification under CLP: </w:t>
      </w:r>
      <w:r>
        <w:t xml:space="preserve">Eye </w:t>
      </w:r>
      <w:proofErr w:type="spellStart"/>
      <w:r>
        <w:t>Irrit</w:t>
      </w:r>
      <w:proofErr w:type="spellEnd"/>
      <w:r>
        <w:t>. 2: H319; Flam. Sol. 2: H228</w:t>
      </w:r>
    </w:p>
    <w:p w14:paraId="1912F4AD" w14:textId="77777777" w:rsidR="00071E0F" w:rsidRDefault="00ED489C">
      <w:pPr>
        <w:pStyle w:val="Heading1"/>
        <w:kinsoku w:val="0"/>
        <w:overflowPunct w:val="0"/>
        <w:spacing w:before="118"/>
        <w:ind w:left="833"/>
        <w:rPr>
          <w:b w:val="0"/>
          <w:bCs w:val="0"/>
        </w:rPr>
      </w:pPr>
      <w:r>
        <w:rPr>
          <w:position w:val="1"/>
        </w:rPr>
        <w:t xml:space="preserve">Classification under CHIP: </w:t>
      </w:r>
      <w:r>
        <w:rPr>
          <w:b w:val="0"/>
          <w:bCs w:val="0"/>
        </w:rPr>
        <w:t>F: R11</w:t>
      </w:r>
    </w:p>
    <w:p w14:paraId="07413E68" w14:textId="77777777" w:rsidR="00071E0F" w:rsidRDefault="003946F3">
      <w:pPr>
        <w:pStyle w:val="BodyText"/>
        <w:kinsoku w:val="0"/>
        <w:overflowPunct w:val="0"/>
        <w:spacing w:before="118"/>
        <w:ind w:left="373"/>
      </w:pPr>
      <w:r>
        <w:rPr>
          <w:noProof/>
        </w:rPr>
        <w:pict w14:anchorId="45054213">
          <v:shape id="_x0000_s1038" type="#_x0000_t202" style="position:absolute;left:0;text-align:left;margin-left:35.45pt;margin-top:22.85pt;width:524.3pt;height:13.65pt;z-index:23;mso-wrap-distance-left:0;mso-wrap-distance-right:0;mso-position-horizontal-relative:page;mso-position-vertical-relative:text" o:allowincell="f" fillcolor="#e8e8e8" strokeweight=".01761mm">
            <v:textbox inset="0,0,0,0">
              <w:txbxContent>
                <w:p w14:paraId="430ACE7A" w14:textId="77777777" w:rsidR="00071E0F" w:rsidRDefault="00ED489C">
                  <w:pPr>
                    <w:pStyle w:val="BodyText"/>
                    <w:kinsoku w:val="0"/>
                    <w:overflowPunct w:val="0"/>
                    <w:spacing w:before="38"/>
                    <w:ind w:left="23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2.2. Label elements</w:t>
                  </w:r>
                </w:p>
              </w:txbxContent>
            </v:textbox>
            <w10:wrap type="topAndBottom" anchorx="page"/>
          </v:shape>
        </w:pict>
      </w:r>
      <w:r w:rsidR="00ED489C">
        <w:rPr>
          <w:b/>
          <w:bCs/>
          <w:position w:val="1"/>
        </w:rPr>
        <w:t xml:space="preserve">Most important adverse effects: </w:t>
      </w:r>
      <w:r w:rsidR="00ED489C">
        <w:t>Flammable solid. Causes serious eye irritation.</w:t>
      </w:r>
    </w:p>
    <w:p w14:paraId="6D03E00A" w14:textId="77777777" w:rsidR="00071E0F" w:rsidRDefault="00071E0F">
      <w:pPr>
        <w:pStyle w:val="BodyText"/>
        <w:kinsoku w:val="0"/>
        <w:overflowPunct w:val="0"/>
        <w:rPr>
          <w:sz w:val="6"/>
          <w:szCs w:val="6"/>
        </w:rPr>
      </w:pPr>
    </w:p>
    <w:p w14:paraId="48B6CBAE" w14:textId="77777777" w:rsidR="00071E0F" w:rsidRDefault="00ED489C">
      <w:pPr>
        <w:pStyle w:val="Heading1"/>
        <w:kinsoku w:val="0"/>
        <w:overflowPunct w:val="0"/>
        <w:spacing w:before="94"/>
        <w:ind w:left="773"/>
      </w:pPr>
      <w:r>
        <w:t>Label elements under CLP:</w:t>
      </w:r>
    </w:p>
    <w:p w14:paraId="27B0A95B" w14:textId="77777777" w:rsidR="00071E0F" w:rsidRDefault="00ED489C">
      <w:pPr>
        <w:pStyle w:val="BodyText"/>
        <w:kinsoku w:val="0"/>
        <w:overflowPunct w:val="0"/>
        <w:spacing w:before="126"/>
        <w:ind w:left="1433"/>
      </w:pPr>
      <w:r>
        <w:rPr>
          <w:b/>
          <w:bCs/>
          <w:position w:val="1"/>
        </w:rPr>
        <w:t xml:space="preserve">Hazard statements: </w:t>
      </w:r>
      <w:r>
        <w:t>H228: Flammable solid.</w:t>
      </w:r>
    </w:p>
    <w:p w14:paraId="3F5DC50D" w14:textId="77777777" w:rsidR="00071E0F" w:rsidRDefault="00ED489C">
      <w:pPr>
        <w:pStyle w:val="BodyText"/>
        <w:kinsoku w:val="0"/>
        <w:overflowPunct w:val="0"/>
        <w:spacing w:before="128"/>
        <w:ind w:left="3232"/>
      </w:pPr>
      <w:r>
        <w:t>H319: Causes serious eye irritation.</w:t>
      </w:r>
    </w:p>
    <w:p w14:paraId="0B5D5805" w14:textId="77777777" w:rsidR="00071E0F" w:rsidRDefault="00ED489C">
      <w:pPr>
        <w:pStyle w:val="BodyText"/>
        <w:kinsoku w:val="0"/>
        <w:overflowPunct w:val="0"/>
        <w:spacing w:before="118"/>
        <w:ind w:left="934" w:right="6501"/>
        <w:jc w:val="center"/>
      </w:pPr>
      <w:r>
        <w:rPr>
          <w:b/>
          <w:bCs/>
          <w:position w:val="1"/>
        </w:rPr>
        <w:t xml:space="preserve">Signal words: </w:t>
      </w:r>
      <w:r>
        <w:t>Warning</w:t>
      </w:r>
    </w:p>
    <w:p w14:paraId="1706788F" w14:textId="77777777" w:rsidR="00071E0F" w:rsidRDefault="00ED489C">
      <w:pPr>
        <w:pStyle w:val="BodyText"/>
        <w:kinsoku w:val="0"/>
        <w:overflowPunct w:val="0"/>
        <w:spacing w:before="118"/>
        <w:ind w:left="1413"/>
      </w:pPr>
      <w:r>
        <w:rPr>
          <w:b/>
          <w:bCs/>
          <w:position w:val="1"/>
        </w:rPr>
        <w:t xml:space="preserve">Hazard pictograms: </w:t>
      </w:r>
      <w:r>
        <w:t>GHS02: Flame</w:t>
      </w:r>
    </w:p>
    <w:p w14:paraId="6E4BB706" w14:textId="77777777" w:rsidR="00071E0F" w:rsidRDefault="003946F3">
      <w:pPr>
        <w:pStyle w:val="BodyText"/>
        <w:kinsoku w:val="0"/>
        <w:overflowPunct w:val="0"/>
        <w:spacing w:before="128"/>
        <w:ind w:left="3232"/>
      </w:pPr>
      <w:r>
        <w:rPr>
          <w:noProof/>
        </w:rPr>
        <w:pict w14:anchorId="75C4A4F2">
          <v:rect id="_x0000_s1039" style="position:absolute;left:0;text-align:left;margin-left:174.6pt;margin-top:22.85pt;width:40pt;height:40pt;z-index:24;mso-wrap-distance-left:0;mso-wrap-distance-right:0;mso-position-horizontal-relative:page;mso-position-vertical-relative:text" o:allowincell="f" filled="f" stroked="f">
            <v:textbox inset="0,0,0,0">
              <w:txbxContent>
                <w:p w14:paraId="64FFE30E" w14:textId="77777777" w:rsidR="00071E0F" w:rsidRDefault="003946F3">
                  <w:pPr>
                    <w:widowControl/>
                    <w:autoSpaceDE/>
                    <w:autoSpaceDN/>
                    <w:adjustRightInd/>
                    <w:spacing w:line="80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 w14:anchorId="36B914F3">
                      <v:shape id="_x0000_i1026" type="#_x0000_t75" style="width:40.2pt;height:40.2pt">
                        <v:imagedata r:id="rId8" o:title=""/>
                      </v:shape>
                    </w:pict>
                  </w:r>
                </w:p>
                <w:p w14:paraId="47B67A56" w14:textId="77777777" w:rsidR="00071E0F" w:rsidRDefault="00071E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type="topAndBottom" anchorx="page"/>
          </v:rect>
        </w:pict>
      </w:r>
      <w:r>
        <w:rPr>
          <w:noProof/>
        </w:rPr>
        <w:pict w14:anchorId="13F8D426">
          <v:rect id="_x0000_s1040" style="position:absolute;left:0;text-align:left;margin-left:221.55pt;margin-top:22.85pt;width:40pt;height:40pt;z-index:25;mso-wrap-distance-left:0;mso-wrap-distance-right:0;mso-position-horizontal-relative:page;mso-position-vertical-relative:text" o:allowincell="f" filled="f" stroked="f">
            <v:textbox inset="0,0,0,0">
              <w:txbxContent>
                <w:p w14:paraId="4F514703" w14:textId="77777777" w:rsidR="00071E0F" w:rsidRDefault="003946F3">
                  <w:pPr>
                    <w:widowControl/>
                    <w:autoSpaceDE/>
                    <w:autoSpaceDN/>
                    <w:adjustRightInd/>
                    <w:spacing w:line="80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 w14:anchorId="756579F4">
                      <v:shape id="_x0000_i1028" type="#_x0000_t75" style="width:40.2pt;height:40.2pt">
                        <v:imagedata r:id="rId9" o:title=""/>
                      </v:shape>
                    </w:pict>
                  </w:r>
                </w:p>
                <w:p w14:paraId="7C1E11A2" w14:textId="77777777" w:rsidR="00071E0F" w:rsidRDefault="00071E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type="topAndBottom" anchorx="page"/>
          </v:rect>
        </w:pict>
      </w:r>
      <w:r w:rsidR="00ED489C">
        <w:t>GHS07: Exclamation mark</w:t>
      </w:r>
    </w:p>
    <w:p w14:paraId="69B96068" w14:textId="77777777" w:rsidR="00071E0F" w:rsidRDefault="00ED489C">
      <w:pPr>
        <w:pStyle w:val="BodyText"/>
        <w:kinsoku w:val="0"/>
        <w:overflowPunct w:val="0"/>
        <w:spacing w:before="99"/>
        <w:ind w:left="835"/>
      </w:pPr>
      <w:r>
        <w:rPr>
          <w:b/>
          <w:bCs/>
          <w:position w:val="1"/>
        </w:rPr>
        <w:t xml:space="preserve">Precautionary statements: </w:t>
      </w:r>
      <w:r>
        <w:t>P210: Keep away from heat/sparks/open flames/hot surfaces. - No smoking.</w:t>
      </w:r>
    </w:p>
    <w:p w14:paraId="07B4601C" w14:textId="77777777" w:rsidR="00071E0F" w:rsidRDefault="00071E0F">
      <w:pPr>
        <w:pStyle w:val="BodyText"/>
        <w:kinsoku w:val="0"/>
        <w:overflowPunct w:val="0"/>
        <w:spacing w:before="99"/>
        <w:ind w:left="835"/>
        <w:sectPr w:rsidR="00071E0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2320" w:right="260" w:bottom="920" w:left="260" w:header="1452" w:footer="731" w:gutter="0"/>
          <w:pgNumType w:start="1"/>
          <w:cols w:space="720"/>
          <w:noEndnote/>
        </w:sectPr>
      </w:pPr>
    </w:p>
    <w:p w14:paraId="2DD7BBFC" w14:textId="77777777" w:rsidR="00071E0F" w:rsidRDefault="00ED489C">
      <w:pPr>
        <w:pStyle w:val="BodyText"/>
        <w:kinsoku w:val="0"/>
        <w:overflowPunct w:val="0"/>
        <w:spacing w:before="128" w:line="388" w:lineRule="auto"/>
        <w:ind w:left="3232" w:right="1384"/>
      </w:pPr>
      <w:r>
        <w:lastRenderedPageBreak/>
        <w:t>P280: Wear protective gloves/protective clothing/eye protection/face protection. P241: Use explosion-proof electrical/ventilating/lighting equipment.</w:t>
      </w:r>
    </w:p>
    <w:p w14:paraId="485373A9" w14:textId="77777777" w:rsidR="00071E0F" w:rsidRDefault="00ED489C">
      <w:pPr>
        <w:pStyle w:val="BodyText"/>
        <w:kinsoku w:val="0"/>
        <w:overflowPunct w:val="0"/>
        <w:spacing w:before="0" w:line="206" w:lineRule="exact"/>
        <w:ind w:left="3232"/>
      </w:pPr>
      <w:r>
        <w:t>P240: Ground/Bond container and receiving equipment.</w:t>
      </w:r>
    </w:p>
    <w:p w14:paraId="4488EE50" w14:textId="77777777" w:rsidR="00071E0F" w:rsidRDefault="00ED489C">
      <w:pPr>
        <w:pStyle w:val="BodyText"/>
        <w:kinsoku w:val="0"/>
        <w:overflowPunct w:val="0"/>
        <w:spacing w:before="128" w:line="388" w:lineRule="auto"/>
        <w:ind w:left="3232" w:right="1224"/>
      </w:pPr>
      <w:r>
        <w:t>P305+351+338: IF IN EYES: Rinse cautiously with water for several minutes. Remove contact lenses, if present and easy to do. Continue rinsing.</w:t>
      </w:r>
    </w:p>
    <w:p w14:paraId="542B5DAF" w14:textId="77777777" w:rsidR="00071E0F" w:rsidRDefault="003946F3">
      <w:pPr>
        <w:pStyle w:val="BodyText"/>
        <w:kinsoku w:val="0"/>
        <w:overflowPunct w:val="0"/>
        <w:spacing w:before="0"/>
        <w:ind w:left="448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 w14:anchorId="3B9835F7">
          <v:shape id="_x0000_s1116" type="#_x0000_t202" style="width:524.3pt;height:13.65pt;mso-left-percent:-10001;mso-top-percent:-10001;mso-position-horizontal:absolute;mso-position-horizontal-relative:char;mso-position-vertical:absolute;mso-position-vertical-relative:line;mso-left-percent:-10001;mso-top-percent:-10001" o:allowincell="f" fillcolor="#e8e8e8" strokeweight=".01761mm">
            <v:textbox inset="0,0,0,0">
              <w:txbxContent>
                <w:p w14:paraId="52974E13" w14:textId="77777777" w:rsidR="00071E0F" w:rsidRDefault="00ED489C">
                  <w:pPr>
                    <w:pStyle w:val="BodyText"/>
                    <w:kinsoku w:val="0"/>
                    <w:overflowPunct w:val="0"/>
                    <w:spacing w:before="38"/>
                    <w:ind w:left="23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2.3. Other hazards</w:t>
                  </w:r>
                </w:p>
              </w:txbxContent>
            </v:textbox>
            <w10:anchorlock/>
          </v:shape>
        </w:pict>
      </w:r>
    </w:p>
    <w:p w14:paraId="1EB5EEA0" w14:textId="77777777" w:rsidR="00071E0F" w:rsidRDefault="00ED489C">
      <w:pPr>
        <w:pStyle w:val="BodyText"/>
        <w:kinsoku w:val="0"/>
        <w:overflowPunct w:val="0"/>
        <w:spacing w:before="146"/>
        <w:ind w:left="1823"/>
      </w:pPr>
      <w:r>
        <w:rPr>
          <w:b/>
          <w:bCs/>
          <w:position w:val="1"/>
        </w:rPr>
        <w:t xml:space="preserve">Other hazards:   </w:t>
      </w:r>
      <w:r>
        <w:t>In use, may form flammable / explosive dust-air</w:t>
      </w:r>
      <w:r>
        <w:rPr>
          <w:spacing w:val="-16"/>
        </w:rPr>
        <w:t xml:space="preserve"> </w:t>
      </w:r>
      <w:r>
        <w:t>mixture.</w:t>
      </w:r>
    </w:p>
    <w:p w14:paraId="449020C1" w14:textId="77777777" w:rsidR="00071E0F" w:rsidRDefault="003946F3">
      <w:pPr>
        <w:pStyle w:val="BodyText"/>
        <w:kinsoku w:val="0"/>
        <w:overflowPunct w:val="0"/>
        <w:spacing w:before="118"/>
        <w:ind w:left="2673"/>
      </w:pPr>
      <w:r>
        <w:rPr>
          <w:noProof/>
        </w:rPr>
        <w:pict w14:anchorId="595B1D38">
          <v:shape id="_x0000_s1042" type="#_x0000_t202" style="position:absolute;left:0;text-align:left;margin-left:18.25pt;margin-top:22.85pt;width:558.75pt;height:17.05pt;z-index:27;mso-wrap-distance-left:0;mso-wrap-distance-right:0;mso-position-horizontal-relative:page;mso-position-vertical-relative:text" o:allowincell="f" fillcolor="#e8e8e8" strokeweight=".01761mm">
            <v:textbox inset="0,0,0,0">
              <w:txbxContent>
                <w:p w14:paraId="050CC2CB" w14:textId="77777777" w:rsidR="00071E0F" w:rsidRDefault="00ED489C">
                  <w:pPr>
                    <w:pStyle w:val="BodyText"/>
                    <w:kinsoku w:val="0"/>
                    <w:overflowPunct w:val="0"/>
                    <w:spacing w:before="54"/>
                    <w:ind w:left="34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Section 3: Composition/information on ingredients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 w14:anchorId="177CDB0B">
          <v:shape id="_x0000_s1043" type="#_x0000_t202" style="position:absolute;left:0;text-align:left;margin-left:35.45pt;margin-top:48.3pt;width:524.3pt;height:13.65pt;z-index:28;mso-wrap-distance-left:0;mso-wrap-distance-right:0;mso-position-horizontal-relative:page;mso-position-vertical-relative:text" o:allowincell="f" fillcolor="#e8e8e8" strokeweight=".01761mm">
            <v:textbox inset="0,0,0,0">
              <w:txbxContent>
                <w:p w14:paraId="7F4D603F" w14:textId="77777777" w:rsidR="00071E0F" w:rsidRDefault="00ED489C">
                  <w:pPr>
                    <w:pStyle w:val="BodyText"/>
                    <w:kinsoku w:val="0"/>
                    <w:overflowPunct w:val="0"/>
                    <w:spacing w:before="38"/>
                    <w:ind w:left="23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3.2. Mixtures</w:t>
                  </w:r>
                </w:p>
              </w:txbxContent>
            </v:textbox>
            <w10:wrap type="topAndBottom" anchorx="page"/>
          </v:shape>
        </w:pict>
      </w:r>
      <w:r w:rsidR="00ED489C">
        <w:rPr>
          <w:b/>
          <w:bCs/>
          <w:position w:val="1"/>
        </w:rPr>
        <w:t xml:space="preserve">PBT:   </w:t>
      </w:r>
      <w:r w:rsidR="00ED489C">
        <w:t>This product is not identified as a PBT/</w:t>
      </w:r>
      <w:proofErr w:type="spellStart"/>
      <w:r w:rsidR="00ED489C">
        <w:t>vPvB</w:t>
      </w:r>
      <w:proofErr w:type="spellEnd"/>
      <w:r w:rsidR="00ED489C">
        <w:rPr>
          <w:spacing w:val="-14"/>
        </w:rPr>
        <w:t xml:space="preserve"> </w:t>
      </w:r>
      <w:r w:rsidR="00ED489C">
        <w:t>substance.</w:t>
      </w:r>
    </w:p>
    <w:p w14:paraId="68456188" w14:textId="77777777" w:rsidR="00071E0F" w:rsidRDefault="00071E0F">
      <w:pPr>
        <w:pStyle w:val="BodyText"/>
        <w:kinsoku w:val="0"/>
        <w:overflowPunct w:val="0"/>
        <w:spacing w:before="6"/>
        <w:rPr>
          <w:sz w:val="8"/>
          <w:szCs w:val="8"/>
        </w:rPr>
      </w:pPr>
    </w:p>
    <w:p w14:paraId="48BB7AF1" w14:textId="77777777" w:rsidR="00071E0F" w:rsidRDefault="00071E0F">
      <w:pPr>
        <w:pStyle w:val="BodyText"/>
        <w:kinsoku w:val="0"/>
        <w:overflowPunct w:val="0"/>
        <w:spacing w:before="5"/>
        <w:rPr>
          <w:sz w:val="17"/>
          <w:szCs w:val="17"/>
        </w:rPr>
      </w:pPr>
    </w:p>
    <w:p w14:paraId="5B6855E7" w14:textId="77777777" w:rsidR="00071E0F" w:rsidRDefault="00ED489C">
      <w:pPr>
        <w:pStyle w:val="Heading1"/>
        <w:kinsoku w:val="0"/>
        <w:overflowPunct w:val="0"/>
        <w:spacing w:before="94"/>
        <w:ind w:left="845"/>
      </w:pPr>
      <w:r>
        <w:t>Hazardous ingredients:</w:t>
      </w:r>
    </w:p>
    <w:p w14:paraId="4CB45D67" w14:textId="77777777" w:rsidR="00071E0F" w:rsidRDefault="00071E0F">
      <w:pPr>
        <w:pStyle w:val="BodyText"/>
        <w:kinsoku w:val="0"/>
        <w:overflowPunct w:val="0"/>
        <w:spacing w:before="1"/>
        <w:rPr>
          <w:b/>
          <w:bCs/>
          <w:sz w:val="19"/>
          <w:szCs w:val="19"/>
        </w:rPr>
      </w:pPr>
    </w:p>
    <w:p w14:paraId="3E701421" w14:textId="77777777" w:rsidR="00071E0F" w:rsidRDefault="00ED489C">
      <w:pPr>
        <w:pStyle w:val="BodyText"/>
        <w:kinsoku w:val="0"/>
        <w:overflowPunct w:val="0"/>
        <w:spacing w:before="0"/>
        <w:ind w:left="845"/>
      </w:pPr>
      <w:r>
        <w:t>ETHANOL</w:t>
      </w:r>
    </w:p>
    <w:p w14:paraId="6CC11C6A" w14:textId="77777777" w:rsidR="00071E0F" w:rsidRDefault="00071E0F">
      <w:pPr>
        <w:pStyle w:val="BodyText"/>
        <w:kinsoku w:val="0"/>
        <w:overflowPunct w:val="0"/>
        <w:spacing w:before="9"/>
        <w:rPr>
          <w:sz w:val="6"/>
          <w:szCs w:val="6"/>
        </w:rPr>
      </w:pPr>
    </w:p>
    <w:tbl>
      <w:tblPr>
        <w:tblW w:w="0" w:type="auto"/>
        <w:tblInd w:w="8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8"/>
        <w:gridCol w:w="1278"/>
        <w:gridCol w:w="2982"/>
        <w:gridCol w:w="3302"/>
        <w:gridCol w:w="958"/>
      </w:tblGrid>
      <w:tr w:rsidR="00071E0F" w:rsidRPr="003946F3" w14:paraId="23907C82" w14:textId="77777777">
        <w:trPr>
          <w:trHeight w:val="321"/>
        </w:trPr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6BF3F6" w14:textId="77777777" w:rsidR="00071E0F" w:rsidRPr="003946F3" w:rsidRDefault="00ED489C">
            <w:pPr>
              <w:pStyle w:val="TableParagraph"/>
              <w:kinsoku w:val="0"/>
              <w:overflowPunct w:val="0"/>
              <w:ind w:left="302"/>
              <w:jc w:val="left"/>
              <w:rPr>
                <w:sz w:val="18"/>
                <w:szCs w:val="18"/>
              </w:rPr>
            </w:pPr>
            <w:r w:rsidRPr="003946F3">
              <w:rPr>
                <w:sz w:val="18"/>
                <w:szCs w:val="18"/>
              </w:rPr>
              <w:t>EINECS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7AFC1C" w14:textId="77777777" w:rsidR="00071E0F" w:rsidRPr="003946F3" w:rsidRDefault="00ED489C">
            <w:pPr>
              <w:pStyle w:val="TableParagraph"/>
              <w:kinsoku w:val="0"/>
              <w:overflowPunct w:val="0"/>
              <w:ind w:left="432" w:right="430"/>
              <w:jc w:val="center"/>
              <w:rPr>
                <w:sz w:val="18"/>
                <w:szCs w:val="18"/>
              </w:rPr>
            </w:pPr>
            <w:r w:rsidRPr="003946F3">
              <w:rPr>
                <w:sz w:val="18"/>
                <w:szCs w:val="18"/>
              </w:rPr>
              <w:t>CAS</w:t>
            </w:r>
          </w:p>
        </w:tc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268C8B" w14:textId="77777777" w:rsidR="00071E0F" w:rsidRPr="003946F3" w:rsidRDefault="00ED489C">
            <w:pPr>
              <w:pStyle w:val="TableParagraph"/>
              <w:kinsoku w:val="0"/>
              <w:overflowPunct w:val="0"/>
              <w:ind w:left="719"/>
              <w:jc w:val="left"/>
              <w:rPr>
                <w:sz w:val="18"/>
                <w:szCs w:val="18"/>
              </w:rPr>
            </w:pPr>
            <w:r w:rsidRPr="003946F3">
              <w:rPr>
                <w:sz w:val="18"/>
                <w:szCs w:val="18"/>
              </w:rPr>
              <w:t>CHIP Classification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AB08D" w14:textId="77777777" w:rsidR="00071E0F" w:rsidRPr="003946F3" w:rsidRDefault="00ED489C">
            <w:pPr>
              <w:pStyle w:val="TableParagraph"/>
              <w:kinsoku w:val="0"/>
              <w:overflowPunct w:val="0"/>
              <w:ind w:left="919"/>
              <w:jc w:val="left"/>
              <w:rPr>
                <w:sz w:val="18"/>
                <w:szCs w:val="18"/>
              </w:rPr>
            </w:pPr>
            <w:r w:rsidRPr="003946F3">
              <w:rPr>
                <w:sz w:val="18"/>
                <w:szCs w:val="18"/>
              </w:rPr>
              <w:t>CLP Classification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3D508" w14:textId="77777777" w:rsidR="00071E0F" w:rsidRPr="003946F3" w:rsidRDefault="00ED489C">
            <w:pPr>
              <w:pStyle w:val="TableParagraph"/>
              <w:kinsoku w:val="0"/>
              <w:overflowPunct w:val="0"/>
              <w:ind w:right="163"/>
              <w:rPr>
                <w:w w:val="95"/>
                <w:sz w:val="18"/>
                <w:szCs w:val="18"/>
              </w:rPr>
            </w:pPr>
            <w:r w:rsidRPr="003946F3">
              <w:rPr>
                <w:w w:val="95"/>
                <w:sz w:val="18"/>
                <w:szCs w:val="18"/>
              </w:rPr>
              <w:t>Percent</w:t>
            </w:r>
          </w:p>
        </w:tc>
      </w:tr>
      <w:tr w:rsidR="00071E0F" w:rsidRPr="003946F3" w14:paraId="73E46EBB" w14:textId="77777777">
        <w:trPr>
          <w:trHeight w:val="573"/>
        </w:trPr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55094" w14:textId="77777777" w:rsidR="00071E0F" w:rsidRPr="003946F3" w:rsidRDefault="00ED489C">
            <w:pPr>
              <w:pStyle w:val="TableParagraph"/>
              <w:kinsoku w:val="0"/>
              <w:overflowPunct w:val="0"/>
              <w:ind w:left="72"/>
              <w:jc w:val="left"/>
              <w:rPr>
                <w:sz w:val="18"/>
                <w:szCs w:val="18"/>
              </w:rPr>
            </w:pPr>
            <w:r w:rsidRPr="003946F3">
              <w:rPr>
                <w:sz w:val="18"/>
                <w:szCs w:val="18"/>
              </w:rPr>
              <w:t>200-578-6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1374C" w14:textId="77777777" w:rsidR="00071E0F" w:rsidRPr="003946F3" w:rsidRDefault="00ED489C">
            <w:pPr>
              <w:pStyle w:val="TableParagraph"/>
              <w:kinsoku w:val="0"/>
              <w:overflowPunct w:val="0"/>
              <w:ind w:left="72"/>
              <w:jc w:val="left"/>
              <w:rPr>
                <w:sz w:val="18"/>
                <w:szCs w:val="18"/>
              </w:rPr>
            </w:pPr>
            <w:r w:rsidRPr="003946F3">
              <w:rPr>
                <w:sz w:val="18"/>
                <w:szCs w:val="18"/>
              </w:rPr>
              <w:t>64-17-5</w:t>
            </w:r>
          </w:p>
        </w:tc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E3506D" w14:textId="77777777" w:rsidR="00071E0F" w:rsidRPr="003946F3" w:rsidRDefault="00ED489C">
            <w:pPr>
              <w:pStyle w:val="TableParagraph"/>
              <w:kinsoku w:val="0"/>
              <w:overflowPunct w:val="0"/>
              <w:spacing w:before="36" w:line="250" w:lineRule="atLeast"/>
              <w:ind w:left="72" w:right="553"/>
              <w:jc w:val="left"/>
              <w:rPr>
                <w:sz w:val="18"/>
                <w:szCs w:val="18"/>
              </w:rPr>
            </w:pPr>
            <w:r w:rsidRPr="003946F3">
              <w:rPr>
                <w:sz w:val="18"/>
                <w:szCs w:val="18"/>
              </w:rPr>
              <w:t>Substance with a Community workplace exposure limit.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13C10" w14:textId="77777777" w:rsidR="00071E0F" w:rsidRPr="003946F3" w:rsidRDefault="00ED489C">
            <w:pPr>
              <w:pStyle w:val="TableParagraph"/>
              <w:kinsoku w:val="0"/>
              <w:overflowPunct w:val="0"/>
              <w:ind w:left="72"/>
              <w:jc w:val="left"/>
              <w:rPr>
                <w:sz w:val="18"/>
                <w:szCs w:val="18"/>
              </w:rPr>
            </w:pPr>
            <w:r w:rsidRPr="003946F3">
              <w:rPr>
                <w:sz w:val="18"/>
                <w:szCs w:val="18"/>
              </w:rPr>
              <w:t>Flam. Liq. 2: H225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A232F" w14:textId="77777777" w:rsidR="00071E0F" w:rsidRPr="003946F3" w:rsidRDefault="00ED489C">
            <w:pPr>
              <w:pStyle w:val="TableParagraph"/>
              <w:kinsoku w:val="0"/>
              <w:overflowPunct w:val="0"/>
              <w:ind w:right="105"/>
              <w:rPr>
                <w:w w:val="95"/>
                <w:sz w:val="18"/>
                <w:szCs w:val="18"/>
              </w:rPr>
            </w:pPr>
            <w:r w:rsidRPr="003946F3">
              <w:rPr>
                <w:w w:val="95"/>
                <w:sz w:val="18"/>
                <w:szCs w:val="18"/>
              </w:rPr>
              <w:t>&gt;90%</w:t>
            </w:r>
          </w:p>
        </w:tc>
      </w:tr>
    </w:tbl>
    <w:p w14:paraId="1D78DFAA" w14:textId="77777777" w:rsidR="00071E0F" w:rsidRDefault="00ED489C">
      <w:pPr>
        <w:pStyle w:val="BodyText"/>
        <w:kinsoku w:val="0"/>
        <w:overflowPunct w:val="0"/>
        <w:spacing w:before="131"/>
        <w:ind w:left="845"/>
      </w:pPr>
      <w:r>
        <w:t>PROPAN-2-OL</w:t>
      </w:r>
    </w:p>
    <w:p w14:paraId="41294D9B" w14:textId="77777777" w:rsidR="00071E0F" w:rsidRDefault="00071E0F">
      <w:pPr>
        <w:pStyle w:val="BodyText"/>
        <w:kinsoku w:val="0"/>
        <w:overflowPunct w:val="0"/>
        <w:spacing w:before="9"/>
        <w:rPr>
          <w:sz w:val="6"/>
          <w:szCs w:val="6"/>
        </w:rPr>
      </w:pPr>
    </w:p>
    <w:tbl>
      <w:tblPr>
        <w:tblW w:w="0" w:type="auto"/>
        <w:tblInd w:w="8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8"/>
        <w:gridCol w:w="1278"/>
        <w:gridCol w:w="2982"/>
        <w:gridCol w:w="3302"/>
        <w:gridCol w:w="958"/>
      </w:tblGrid>
      <w:tr w:rsidR="00071E0F" w:rsidRPr="003946F3" w14:paraId="56FBBAA7" w14:textId="77777777">
        <w:trPr>
          <w:trHeight w:val="572"/>
        </w:trPr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30CC5" w14:textId="77777777" w:rsidR="00071E0F" w:rsidRPr="003946F3" w:rsidRDefault="00ED489C">
            <w:pPr>
              <w:pStyle w:val="TableParagraph"/>
              <w:kinsoku w:val="0"/>
              <w:overflowPunct w:val="0"/>
              <w:ind w:left="72"/>
              <w:jc w:val="left"/>
              <w:rPr>
                <w:sz w:val="18"/>
                <w:szCs w:val="18"/>
              </w:rPr>
            </w:pPr>
            <w:r w:rsidRPr="003946F3">
              <w:rPr>
                <w:sz w:val="18"/>
                <w:szCs w:val="18"/>
              </w:rPr>
              <w:t>200-661-7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DDD1F" w14:textId="77777777" w:rsidR="00071E0F" w:rsidRPr="003946F3" w:rsidRDefault="00ED489C">
            <w:pPr>
              <w:pStyle w:val="TableParagraph"/>
              <w:kinsoku w:val="0"/>
              <w:overflowPunct w:val="0"/>
              <w:ind w:left="72"/>
              <w:jc w:val="left"/>
              <w:rPr>
                <w:sz w:val="18"/>
                <w:szCs w:val="18"/>
              </w:rPr>
            </w:pPr>
            <w:r w:rsidRPr="003946F3">
              <w:rPr>
                <w:sz w:val="18"/>
                <w:szCs w:val="18"/>
              </w:rPr>
              <w:t>67-63-0</w:t>
            </w:r>
          </w:p>
        </w:tc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F8DC41" w14:textId="77777777" w:rsidR="00071E0F" w:rsidRPr="003946F3" w:rsidRDefault="00ED489C">
            <w:pPr>
              <w:pStyle w:val="TableParagraph"/>
              <w:kinsoku w:val="0"/>
              <w:overflowPunct w:val="0"/>
              <w:ind w:left="172"/>
              <w:jc w:val="left"/>
              <w:rPr>
                <w:w w:val="99"/>
                <w:sz w:val="18"/>
                <w:szCs w:val="18"/>
              </w:rPr>
            </w:pPr>
            <w:r w:rsidRPr="003946F3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269C54" w14:textId="77777777" w:rsidR="00071E0F" w:rsidRPr="003946F3" w:rsidRDefault="00ED489C">
            <w:pPr>
              <w:pStyle w:val="TableParagraph"/>
              <w:kinsoku w:val="0"/>
              <w:overflowPunct w:val="0"/>
              <w:spacing w:before="36" w:line="250" w:lineRule="atLeast"/>
              <w:ind w:left="72" w:right="233"/>
              <w:jc w:val="left"/>
              <w:rPr>
                <w:sz w:val="18"/>
                <w:szCs w:val="18"/>
              </w:rPr>
            </w:pPr>
            <w:r w:rsidRPr="003946F3">
              <w:rPr>
                <w:sz w:val="18"/>
                <w:szCs w:val="18"/>
              </w:rPr>
              <w:t xml:space="preserve">Flam. Liq. 2: H225; Eye </w:t>
            </w:r>
            <w:proofErr w:type="spellStart"/>
            <w:r w:rsidRPr="003946F3">
              <w:rPr>
                <w:sz w:val="18"/>
                <w:szCs w:val="18"/>
              </w:rPr>
              <w:t>Irrit</w:t>
            </w:r>
            <w:proofErr w:type="spellEnd"/>
            <w:r w:rsidRPr="003946F3">
              <w:rPr>
                <w:sz w:val="18"/>
                <w:szCs w:val="18"/>
              </w:rPr>
              <w:t>. 2: H319; STOT SE 3: H336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81FE0" w14:textId="77777777" w:rsidR="00071E0F" w:rsidRPr="003946F3" w:rsidRDefault="00ED489C">
            <w:pPr>
              <w:pStyle w:val="TableParagraph"/>
              <w:kinsoku w:val="0"/>
              <w:overflowPunct w:val="0"/>
              <w:ind w:left="480"/>
              <w:jc w:val="left"/>
              <w:rPr>
                <w:sz w:val="18"/>
                <w:szCs w:val="18"/>
              </w:rPr>
            </w:pPr>
            <w:r w:rsidRPr="003946F3">
              <w:rPr>
                <w:sz w:val="18"/>
                <w:szCs w:val="18"/>
              </w:rPr>
              <w:t>&lt;1%</w:t>
            </w:r>
          </w:p>
        </w:tc>
      </w:tr>
    </w:tbl>
    <w:p w14:paraId="12347030" w14:textId="77777777" w:rsidR="00071E0F" w:rsidRDefault="00ED489C">
      <w:pPr>
        <w:pStyle w:val="BodyText"/>
        <w:kinsoku w:val="0"/>
        <w:overflowPunct w:val="0"/>
        <w:spacing w:before="131"/>
        <w:ind w:left="845"/>
      </w:pPr>
      <w:r>
        <w:t>2-METHYLPROPAN-1-OL</w:t>
      </w:r>
    </w:p>
    <w:p w14:paraId="00C09AE9" w14:textId="77777777" w:rsidR="00071E0F" w:rsidRDefault="00071E0F">
      <w:pPr>
        <w:pStyle w:val="BodyText"/>
        <w:kinsoku w:val="0"/>
        <w:overflowPunct w:val="0"/>
        <w:spacing w:before="9"/>
        <w:rPr>
          <w:sz w:val="6"/>
          <w:szCs w:val="6"/>
        </w:rPr>
      </w:pPr>
    </w:p>
    <w:tbl>
      <w:tblPr>
        <w:tblW w:w="0" w:type="auto"/>
        <w:tblInd w:w="8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8"/>
        <w:gridCol w:w="1278"/>
        <w:gridCol w:w="2982"/>
        <w:gridCol w:w="3302"/>
        <w:gridCol w:w="958"/>
      </w:tblGrid>
      <w:tr w:rsidR="00071E0F" w:rsidRPr="003946F3" w14:paraId="3EF90AA5" w14:textId="77777777">
        <w:trPr>
          <w:trHeight w:val="823"/>
        </w:trPr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39C55" w14:textId="77777777" w:rsidR="00071E0F" w:rsidRPr="003946F3" w:rsidRDefault="00ED489C">
            <w:pPr>
              <w:pStyle w:val="TableParagraph"/>
              <w:kinsoku w:val="0"/>
              <w:overflowPunct w:val="0"/>
              <w:ind w:left="72"/>
              <w:jc w:val="left"/>
              <w:rPr>
                <w:sz w:val="18"/>
                <w:szCs w:val="18"/>
              </w:rPr>
            </w:pPr>
            <w:r w:rsidRPr="003946F3">
              <w:rPr>
                <w:sz w:val="18"/>
                <w:szCs w:val="18"/>
              </w:rPr>
              <w:t>201-148-0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9151DB" w14:textId="77777777" w:rsidR="00071E0F" w:rsidRPr="003946F3" w:rsidRDefault="00ED489C">
            <w:pPr>
              <w:pStyle w:val="TableParagraph"/>
              <w:kinsoku w:val="0"/>
              <w:overflowPunct w:val="0"/>
              <w:ind w:left="72"/>
              <w:jc w:val="left"/>
              <w:rPr>
                <w:sz w:val="18"/>
                <w:szCs w:val="18"/>
              </w:rPr>
            </w:pPr>
            <w:r w:rsidRPr="003946F3">
              <w:rPr>
                <w:sz w:val="18"/>
                <w:szCs w:val="18"/>
              </w:rPr>
              <w:t>78-83-1</w:t>
            </w:r>
          </w:p>
        </w:tc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E1002" w14:textId="77777777" w:rsidR="00071E0F" w:rsidRPr="003946F3" w:rsidRDefault="00ED489C">
            <w:pPr>
              <w:pStyle w:val="TableParagraph"/>
              <w:kinsoku w:val="0"/>
              <w:overflowPunct w:val="0"/>
              <w:ind w:left="172"/>
              <w:jc w:val="left"/>
              <w:rPr>
                <w:w w:val="99"/>
                <w:sz w:val="18"/>
                <w:szCs w:val="18"/>
              </w:rPr>
            </w:pPr>
            <w:r w:rsidRPr="003946F3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8E136" w14:textId="77777777" w:rsidR="00071E0F" w:rsidRPr="003946F3" w:rsidRDefault="00ED489C">
            <w:pPr>
              <w:pStyle w:val="TableParagraph"/>
              <w:kinsoku w:val="0"/>
              <w:overflowPunct w:val="0"/>
              <w:ind w:left="72"/>
              <w:jc w:val="left"/>
              <w:rPr>
                <w:sz w:val="18"/>
                <w:szCs w:val="18"/>
              </w:rPr>
            </w:pPr>
            <w:r w:rsidRPr="003946F3">
              <w:rPr>
                <w:sz w:val="18"/>
                <w:szCs w:val="18"/>
              </w:rPr>
              <w:t>Flam. Liq. 3: H226; STOT SE 3: H335;</w:t>
            </w:r>
          </w:p>
          <w:p w14:paraId="02A4AF36" w14:textId="77777777" w:rsidR="00071E0F" w:rsidRPr="003946F3" w:rsidRDefault="00ED489C">
            <w:pPr>
              <w:pStyle w:val="TableParagraph"/>
              <w:kinsoku w:val="0"/>
              <w:overflowPunct w:val="0"/>
              <w:spacing w:before="1" w:line="250" w:lineRule="atLeast"/>
              <w:ind w:left="72" w:right="193"/>
              <w:jc w:val="left"/>
              <w:rPr>
                <w:sz w:val="18"/>
                <w:szCs w:val="18"/>
              </w:rPr>
            </w:pPr>
            <w:r w:rsidRPr="003946F3">
              <w:rPr>
                <w:sz w:val="18"/>
                <w:szCs w:val="18"/>
              </w:rPr>
              <w:t xml:space="preserve">Skin </w:t>
            </w:r>
            <w:proofErr w:type="spellStart"/>
            <w:r w:rsidRPr="003946F3">
              <w:rPr>
                <w:sz w:val="18"/>
                <w:szCs w:val="18"/>
              </w:rPr>
              <w:t>Irrit</w:t>
            </w:r>
            <w:proofErr w:type="spellEnd"/>
            <w:r w:rsidRPr="003946F3">
              <w:rPr>
                <w:sz w:val="18"/>
                <w:szCs w:val="18"/>
              </w:rPr>
              <w:t>. 2: H315; Eye Dam. 1: H318; STOT SE 3: H336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24EE3" w14:textId="77777777" w:rsidR="00071E0F" w:rsidRPr="003946F3" w:rsidRDefault="00ED489C">
            <w:pPr>
              <w:pStyle w:val="TableParagraph"/>
              <w:kinsoku w:val="0"/>
              <w:overflowPunct w:val="0"/>
              <w:ind w:left="480"/>
              <w:jc w:val="left"/>
              <w:rPr>
                <w:sz w:val="18"/>
                <w:szCs w:val="18"/>
              </w:rPr>
            </w:pPr>
            <w:r w:rsidRPr="003946F3">
              <w:rPr>
                <w:sz w:val="18"/>
                <w:szCs w:val="18"/>
              </w:rPr>
              <w:t>&lt;1%</w:t>
            </w:r>
          </w:p>
        </w:tc>
      </w:tr>
    </w:tbl>
    <w:p w14:paraId="731A44E9" w14:textId="77777777" w:rsidR="00071E0F" w:rsidRDefault="003946F3">
      <w:pPr>
        <w:pStyle w:val="BodyText"/>
        <w:kinsoku w:val="0"/>
        <w:overflowPunct w:val="0"/>
        <w:spacing w:before="0"/>
        <w:rPr>
          <w:sz w:val="16"/>
          <w:szCs w:val="16"/>
        </w:rPr>
      </w:pPr>
      <w:r>
        <w:rPr>
          <w:noProof/>
        </w:rPr>
        <w:pict w14:anchorId="2BEBE57A">
          <v:shape id="_x0000_s1044" type="#_x0000_t202" style="position:absolute;margin-left:18.25pt;margin-top:11.2pt;width:558.75pt;height:17.05pt;z-index:29;mso-wrap-distance-left:0;mso-wrap-distance-right:0;mso-position-horizontal-relative:page;mso-position-vertical-relative:text" o:allowincell="f" fillcolor="#e8e8e8" strokeweight=".01761mm">
            <v:textbox inset="0,0,0,0">
              <w:txbxContent>
                <w:p w14:paraId="7C94BA8B" w14:textId="77777777" w:rsidR="00071E0F" w:rsidRDefault="00ED489C">
                  <w:pPr>
                    <w:pStyle w:val="BodyText"/>
                    <w:kinsoku w:val="0"/>
                    <w:overflowPunct w:val="0"/>
                    <w:spacing w:before="54"/>
                    <w:ind w:left="34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Section 4: First aid measures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 w14:anchorId="13CF40CE">
          <v:shape id="_x0000_s1045" type="#_x0000_t202" style="position:absolute;margin-left:35.45pt;margin-top:36.65pt;width:524.3pt;height:13.65pt;z-index:30;mso-wrap-distance-left:0;mso-wrap-distance-right:0;mso-position-horizontal-relative:page;mso-position-vertical-relative:text" o:allowincell="f" fillcolor="#e8e8e8" strokeweight=".01761mm">
            <v:textbox inset="0,0,0,0">
              <w:txbxContent>
                <w:p w14:paraId="5D6F7077" w14:textId="77777777" w:rsidR="00071E0F" w:rsidRDefault="00ED489C">
                  <w:pPr>
                    <w:pStyle w:val="BodyText"/>
                    <w:kinsoku w:val="0"/>
                    <w:overflowPunct w:val="0"/>
                    <w:spacing w:before="38"/>
                    <w:ind w:left="23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4.1. Description of first aid measures</w:t>
                  </w:r>
                </w:p>
              </w:txbxContent>
            </v:textbox>
            <w10:wrap type="topAndBottom" anchorx="page"/>
          </v:shape>
        </w:pict>
      </w:r>
    </w:p>
    <w:p w14:paraId="51D28333" w14:textId="77777777" w:rsidR="00071E0F" w:rsidRDefault="00071E0F">
      <w:pPr>
        <w:pStyle w:val="BodyText"/>
        <w:kinsoku w:val="0"/>
        <w:overflowPunct w:val="0"/>
        <w:spacing w:before="6"/>
        <w:rPr>
          <w:sz w:val="8"/>
          <w:szCs w:val="8"/>
        </w:rPr>
      </w:pPr>
    </w:p>
    <w:p w14:paraId="14000C61" w14:textId="77777777" w:rsidR="00071E0F" w:rsidRDefault="00ED489C">
      <w:pPr>
        <w:pStyle w:val="BodyText"/>
        <w:kinsoku w:val="0"/>
        <w:overflowPunct w:val="0"/>
        <w:spacing w:before="169"/>
        <w:ind w:left="1963"/>
      </w:pPr>
      <w:r>
        <w:rPr>
          <w:b/>
          <w:bCs/>
          <w:position w:val="1"/>
        </w:rPr>
        <w:t xml:space="preserve">Skin contact: </w:t>
      </w:r>
      <w:r>
        <w:t>Remove all contaminated clothes and footwear immediately unless stuck to skin.</w:t>
      </w:r>
    </w:p>
    <w:p w14:paraId="60E79856" w14:textId="77777777" w:rsidR="00071E0F" w:rsidRDefault="00ED489C">
      <w:pPr>
        <w:pStyle w:val="BodyText"/>
        <w:kinsoku w:val="0"/>
        <w:overflowPunct w:val="0"/>
        <w:spacing w:before="128" w:line="388" w:lineRule="auto"/>
        <w:ind w:left="3232" w:right="1224"/>
      </w:pPr>
      <w:r>
        <w:t>Drench the affected skin with running water for 10 minutes or longer if substance is still on skin.</w:t>
      </w:r>
    </w:p>
    <w:p w14:paraId="2FCC16CD" w14:textId="77777777" w:rsidR="00071E0F" w:rsidRDefault="00ED489C">
      <w:pPr>
        <w:pStyle w:val="BodyText"/>
        <w:kinsoku w:val="0"/>
        <w:overflowPunct w:val="0"/>
        <w:spacing w:before="0" w:line="206" w:lineRule="exact"/>
        <w:ind w:left="2025"/>
      </w:pPr>
      <w:r>
        <w:rPr>
          <w:b/>
          <w:bCs/>
          <w:position w:val="1"/>
        </w:rPr>
        <w:t xml:space="preserve">Eye contact: </w:t>
      </w:r>
      <w:r>
        <w:t>Bathe the eye with running water for 15 minutes. Consult a doctor.</w:t>
      </w:r>
    </w:p>
    <w:p w14:paraId="43937E1B" w14:textId="77777777" w:rsidR="00071E0F" w:rsidRDefault="00ED489C">
      <w:pPr>
        <w:pStyle w:val="BodyText"/>
        <w:kinsoku w:val="0"/>
        <w:overflowPunct w:val="0"/>
        <w:spacing w:before="118"/>
        <w:ind w:left="2233"/>
      </w:pPr>
      <w:r>
        <w:rPr>
          <w:b/>
          <w:bCs/>
          <w:position w:val="1"/>
        </w:rPr>
        <w:t xml:space="preserve">Ingestion: </w:t>
      </w:r>
      <w:r>
        <w:t>Do not induce vomiting. If conscious, give half a litre of water to drink immediately.</w:t>
      </w:r>
    </w:p>
    <w:p w14:paraId="0C599E2A" w14:textId="77777777" w:rsidR="00071E0F" w:rsidRDefault="00ED489C">
      <w:pPr>
        <w:pStyle w:val="BodyText"/>
        <w:kinsoku w:val="0"/>
        <w:overflowPunct w:val="0"/>
        <w:spacing w:before="128"/>
        <w:ind w:left="3232"/>
      </w:pPr>
      <w:r>
        <w:t>Consult a doctor.</w:t>
      </w:r>
    </w:p>
    <w:p w14:paraId="65156841" w14:textId="77777777" w:rsidR="00071E0F" w:rsidRDefault="00ED489C">
      <w:pPr>
        <w:pStyle w:val="BodyText"/>
        <w:kinsoku w:val="0"/>
        <w:overflowPunct w:val="0"/>
        <w:spacing w:before="118" w:line="388" w:lineRule="auto"/>
        <w:ind w:left="3232" w:right="1384" w:hanging="1049"/>
      </w:pPr>
      <w:r>
        <w:rPr>
          <w:b/>
          <w:bCs/>
          <w:position w:val="1"/>
        </w:rPr>
        <w:t xml:space="preserve">Inhalation: </w:t>
      </w:r>
      <w:r>
        <w:t>Remove casualty from exposure ensuring one's own safety whilst doing so. Consult a doctor.</w:t>
      </w:r>
    </w:p>
    <w:p w14:paraId="014D6BE5" w14:textId="77777777" w:rsidR="00071E0F" w:rsidRDefault="003946F3">
      <w:pPr>
        <w:pStyle w:val="BodyText"/>
        <w:kinsoku w:val="0"/>
        <w:overflowPunct w:val="0"/>
        <w:spacing w:before="0"/>
        <w:ind w:left="448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 w14:anchorId="4335C5DA">
          <v:shape id="_x0000_s1115" type="#_x0000_t202" style="width:524.3pt;height:13.65pt;mso-left-percent:-10001;mso-top-percent:-10001;mso-position-horizontal:absolute;mso-position-horizontal-relative:char;mso-position-vertical:absolute;mso-position-vertical-relative:line;mso-left-percent:-10001;mso-top-percent:-10001" o:allowincell="f" fillcolor="#e8e8e8" strokeweight=".01761mm">
            <v:textbox inset="0,0,0,0">
              <w:txbxContent>
                <w:p w14:paraId="35190A51" w14:textId="77777777" w:rsidR="00071E0F" w:rsidRDefault="00ED489C">
                  <w:pPr>
                    <w:pStyle w:val="BodyText"/>
                    <w:kinsoku w:val="0"/>
                    <w:overflowPunct w:val="0"/>
                    <w:spacing w:before="38"/>
                    <w:ind w:left="23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4.2. Most important symptoms and effects, both acute and delayed</w:t>
                  </w:r>
                </w:p>
              </w:txbxContent>
            </v:textbox>
            <w10:anchorlock/>
          </v:shape>
        </w:pict>
      </w:r>
    </w:p>
    <w:p w14:paraId="1230E159" w14:textId="77777777" w:rsidR="00071E0F" w:rsidRDefault="00ED489C">
      <w:pPr>
        <w:pStyle w:val="BodyText"/>
        <w:kinsoku w:val="0"/>
        <w:overflowPunct w:val="0"/>
        <w:spacing w:before="146"/>
        <w:ind w:left="1963"/>
      </w:pPr>
      <w:r>
        <w:rPr>
          <w:b/>
          <w:bCs/>
          <w:position w:val="1"/>
        </w:rPr>
        <w:t xml:space="preserve">Skin contact: </w:t>
      </w:r>
      <w:r>
        <w:t>There may be mild irritation at the site of contact.</w:t>
      </w:r>
    </w:p>
    <w:p w14:paraId="7841CCCD" w14:textId="77777777" w:rsidR="00071E0F" w:rsidRDefault="00ED489C">
      <w:pPr>
        <w:pStyle w:val="BodyText"/>
        <w:kinsoku w:val="0"/>
        <w:overflowPunct w:val="0"/>
        <w:spacing w:before="118"/>
        <w:ind w:left="2025"/>
      </w:pPr>
      <w:r>
        <w:rPr>
          <w:b/>
          <w:bCs/>
          <w:position w:val="1"/>
        </w:rPr>
        <w:t xml:space="preserve">Eye contact:   </w:t>
      </w:r>
      <w:r>
        <w:t>There may be irritation and</w:t>
      </w:r>
      <w:r>
        <w:rPr>
          <w:spacing w:val="-15"/>
        </w:rPr>
        <w:t xml:space="preserve"> </w:t>
      </w:r>
      <w:r>
        <w:t>redness.</w:t>
      </w:r>
    </w:p>
    <w:p w14:paraId="0F5AC608" w14:textId="77777777" w:rsidR="00071E0F" w:rsidRDefault="00ED489C">
      <w:pPr>
        <w:pStyle w:val="BodyText"/>
        <w:kinsoku w:val="0"/>
        <w:overflowPunct w:val="0"/>
        <w:spacing w:before="118"/>
        <w:ind w:left="1936" w:right="4987"/>
        <w:jc w:val="center"/>
      </w:pPr>
      <w:r>
        <w:rPr>
          <w:b/>
          <w:bCs/>
          <w:position w:val="1"/>
        </w:rPr>
        <w:t xml:space="preserve">Ingestion:   </w:t>
      </w:r>
      <w:r>
        <w:t>There may be irritation of the</w:t>
      </w:r>
      <w:r>
        <w:rPr>
          <w:spacing w:val="-13"/>
        </w:rPr>
        <w:t xml:space="preserve"> </w:t>
      </w:r>
      <w:r>
        <w:t>throat.</w:t>
      </w:r>
    </w:p>
    <w:p w14:paraId="286BCBD8" w14:textId="77777777" w:rsidR="00071E0F" w:rsidRDefault="00071E0F">
      <w:pPr>
        <w:pStyle w:val="BodyText"/>
        <w:kinsoku w:val="0"/>
        <w:overflowPunct w:val="0"/>
        <w:spacing w:before="118"/>
        <w:ind w:left="1936" w:right="4987"/>
        <w:jc w:val="center"/>
        <w:sectPr w:rsidR="00071E0F">
          <w:pgSz w:w="11900" w:h="16840"/>
          <w:pgMar w:top="2320" w:right="260" w:bottom="920" w:left="260" w:header="1452" w:footer="731" w:gutter="0"/>
          <w:cols w:space="720"/>
          <w:noEndnote/>
        </w:sectPr>
      </w:pPr>
    </w:p>
    <w:p w14:paraId="4A77D404" w14:textId="77777777" w:rsidR="00071E0F" w:rsidRDefault="003946F3">
      <w:pPr>
        <w:pStyle w:val="BodyText"/>
        <w:kinsoku w:val="0"/>
        <w:overflowPunct w:val="0"/>
        <w:spacing w:before="118"/>
        <w:ind w:left="2183"/>
      </w:pPr>
      <w:r>
        <w:rPr>
          <w:noProof/>
        </w:rPr>
        <w:pict w14:anchorId="00F421BA">
          <v:shape id="_x0000_s1047" type="#_x0000_t202" style="position:absolute;left:0;text-align:left;margin-left:35.45pt;margin-top:22.85pt;width:524.3pt;height:13.65pt;z-index:31;mso-wrap-distance-left:0;mso-wrap-distance-right:0;mso-position-horizontal-relative:page;mso-position-vertical-relative:text" o:allowincell="f" fillcolor="#e8e8e8" strokeweight=".01761mm">
            <v:textbox inset="0,0,0,0">
              <w:txbxContent>
                <w:p w14:paraId="4945A216" w14:textId="77777777" w:rsidR="00071E0F" w:rsidRDefault="00ED489C">
                  <w:pPr>
                    <w:pStyle w:val="BodyText"/>
                    <w:kinsoku w:val="0"/>
                    <w:overflowPunct w:val="0"/>
                    <w:spacing w:before="38"/>
                    <w:ind w:left="23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4.3. Indication of any immediate medical attention and special treatment needed</w:t>
                  </w:r>
                </w:p>
              </w:txbxContent>
            </v:textbox>
            <w10:wrap type="topAndBottom" anchorx="page"/>
          </v:shape>
        </w:pict>
      </w:r>
      <w:r w:rsidR="00ED489C">
        <w:rPr>
          <w:b/>
          <w:bCs/>
          <w:position w:val="1"/>
        </w:rPr>
        <w:t xml:space="preserve">Inhalation: </w:t>
      </w:r>
      <w:r w:rsidR="00ED489C">
        <w:t>There may be irritation of the throat with a feeling of tightness in the chest.</w:t>
      </w:r>
    </w:p>
    <w:p w14:paraId="720D8048" w14:textId="77777777" w:rsidR="00071E0F" w:rsidRDefault="00071E0F">
      <w:pPr>
        <w:pStyle w:val="BodyText"/>
        <w:kinsoku w:val="0"/>
        <w:overflowPunct w:val="0"/>
        <w:rPr>
          <w:sz w:val="6"/>
          <w:szCs w:val="6"/>
        </w:rPr>
      </w:pPr>
    </w:p>
    <w:p w14:paraId="0AFF3A67" w14:textId="77777777" w:rsidR="00071E0F" w:rsidRDefault="003946F3">
      <w:pPr>
        <w:pStyle w:val="BodyText"/>
        <w:kinsoku w:val="0"/>
        <w:overflowPunct w:val="0"/>
        <w:spacing w:before="92"/>
        <w:ind w:left="513"/>
      </w:pPr>
      <w:r>
        <w:rPr>
          <w:noProof/>
        </w:rPr>
        <w:pict w14:anchorId="30BE94C5">
          <v:shape id="_x0000_s1048" type="#_x0000_t202" style="position:absolute;left:0;text-align:left;margin-left:18.25pt;margin-top:21.55pt;width:558.75pt;height:17.05pt;z-index:32;mso-wrap-distance-left:0;mso-wrap-distance-right:0;mso-position-horizontal-relative:page;mso-position-vertical-relative:text" o:allowincell="f" fillcolor="#e8e8e8" strokeweight=".01761mm">
            <v:textbox inset="0,0,0,0">
              <w:txbxContent>
                <w:p w14:paraId="22DCEAEB" w14:textId="77777777" w:rsidR="00071E0F" w:rsidRDefault="00ED489C">
                  <w:pPr>
                    <w:pStyle w:val="BodyText"/>
                    <w:kinsoku w:val="0"/>
                    <w:overflowPunct w:val="0"/>
                    <w:spacing w:before="54"/>
                    <w:ind w:left="34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Section 5: Fire-fighting measures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 w14:anchorId="1A5E05E3">
          <v:shape id="_x0000_s1049" type="#_x0000_t202" style="position:absolute;left:0;text-align:left;margin-left:35.45pt;margin-top:47pt;width:524.3pt;height:13.65pt;z-index:33;mso-wrap-distance-left:0;mso-wrap-distance-right:0;mso-position-horizontal-relative:page;mso-position-vertical-relative:text" o:allowincell="f" fillcolor="#e8e8e8" strokeweight=".01761mm">
            <v:textbox inset="0,0,0,0">
              <w:txbxContent>
                <w:p w14:paraId="269851BB" w14:textId="77777777" w:rsidR="00071E0F" w:rsidRDefault="00ED489C">
                  <w:pPr>
                    <w:pStyle w:val="BodyText"/>
                    <w:kinsoku w:val="0"/>
                    <w:overflowPunct w:val="0"/>
                    <w:spacing w:before="38"/>
                    <w:ind w:left="23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5.1. Extinguishing media</w:t>
                  </w:r>
                </w:p>
              </w:txbxContent>
            </v:textbox>
            <w10:wrap type="topAndBottom" anchorx="page"/>
          </v:shape>
        </w:pict>
      </w:r>
      <w:r w:rsidR="00ED489C">
        <w:rPr>
          <w:b/>
          <w:bCs/>
          <w:position w:val="1"/>
        </w:rPr>
        <w:t xml:space="preserve">Immediate / special treatment: </w:t>
      </w:r>
      <w:r w:rsidR="00ED489C">
        <w:t>Not applicable.</w:t>
      </w:r>
    </w:p>
    <w:p w14:paraId="7C7038C9" w14:textId="77777777" w:rsidR="00071E0F" w:rsidRDefault="00071E0F">
      <w:pPr>
        <w:pStyle w:val="BodyText"/>
        <w:kinsoku w:val="0"/>
        <w:overflowPunct w:val="0"/>
        <w:spacing w:before="6"/>
        <w:rPr>
          <w:sz w:val="8"/>
          <w:szCs w:val="8"/>
        </w:rPr>
      </w:pPr>
    </w:p>
    <w:p w14:paraId="783F8023" w14:textId="77777777" w:rsidR="00071E0F" w:rsidRDefault="00071E0F">
      <w:pPr>
        <w:pStyle w:val="BodyText"/>
        <w:kinsoku w:val="0"/>
        <w:overflowPunct w:val="0"/>
        <w:rPr>
          <w:sz w:val="6"/>
          <w:szCs w:val="6"/>
        </w:rPr>
      </w:pPr>
    </w:p>
    <w:p w14:paraId="3723A824" w14:textId="77777777" w:rsidR="00071E0F" w:rsidRDefault="003946F3">
      <w:pPr>
        <w:pStyle w:val="BodyText"/>
        <w:kinsoku w:val="0"/>
        <w:overflowPunct w:val="0"/>
        <w:spacing w:before="92"/>
        <w:ind w:left="1273"/>
      </w:pPr>
      <w:r>
        <w:rPr>
          <w:noProof/>
        </w:rPr>
        <w:pict w14:anchorId="24149CE9">
          <v:shape id="_x0000_s1050" type="#_x0000_t202" style="position:absolute;left:0;text-align:left;margin-left:35.45pt;margin-top:21.55pt;width:524.3pt;height:13.65pt;z-index:34;mso-wrap-distance-left:0;mso-wrap-distance-right:0;mso-position-horizontal-relative:page;mso-position-vertical-relative:text" o:allowincell="f" fillcolor="#e8e8e8" strokeweight=".01761mm">
            <v:textbox inset="0,0,0,0">
              <w:txbxContent>
                <w:p w14:paraId="36BC450E" w14:textId="77777777" w:rsidR="00071E0F" w:rsidRDefault="00ED489C">
                  <w:pPr>
                    <w:pStyle w:val="BodyText"/>
                    <w:kinsoku w:val="0"/>
                    <w:overflowPunct w:val="0"/>
                    <w:spacing w:before="38"/>
                    <w:ind w:left="23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5.2. Special hazards arising from the substance or mixture</w:t>
                  </w:r>
                </w:p>
              </w:txbxContent>
            </v:textbox>
            <w10:wrap type="topAndBottom" anchorx="page"/>
          </v:shape>
        </w:pict>
      </w:r>
      <w:r w:rsidR="00ED489C">
        <w:rPr>
          <w:b/>
          <w:bCs/>
          <w:position w:val="1"/>
        </w:rPr>
        <w:t xml:space="preserve">Extinguishing media: </w:t>
      </w:r>
      <w:r w:rsidR="00ED489C">
        <w:t>Alcohol resistant foam. Water spray. Carbon dioxide. Dry chemical powder.</w:t>
      </w:r>
    </w:p>
    <w:p w14:paraId="6DF6366E" w14:textId="77777777" w:rsidR="00071E0F" w:rsidRDefault="00071E0F">
      <w:pPr>
        <w:pStyle w:val="BodyText"/>
        <w:kinsoku w:val="0"/>
        <w:overflowPunct w:val="0"/>
        <w:rPr>
          <w:sz w:val="6"/>
          <w:szCs w:val="6"/>
        </w:rPr>
      </w:pPr>
    </w:p>
    <w:p w14:paraId="1993137F" w14:textId="77777777" w:rsidR="00071E0F" w:rsidRDefault="00ED489C">
      <w:pPr>
        <w:pStyle w:val="BodyText"/>
        <w:kinsoku w:val="0"/>
        <w:overflowPunct w:val="0"/>
        <w:spacing w:before="92" w:line="388" w:lineRule="auto"/>
        <w:ind w:left="3232" w:right="1477" w:hanging="1749"/>
      </w:pPr>
      <w:r>
        <w:rPr>
          <w:b/>
          <w:bCs/>
          <w:position w:val="1"/>
        </w:rPr>
        <w:t xml:space="preserve">Exposure hazards: </w:t>
      </w:r>
      <w:r>
        <w:t>Highly flammable. In combustion emits toxic fumes. May form flammable / explosive dust-air mixture.</w:t>
      </w:r>
    </w:p>
    <w:p w14:paraId="3A5FBA97" w14:textId="77777777" w:rsidR="00071E0F" w:rsidRDefault="003946F3">
      <w:pPr>
        <w:pStyle w:val="BodyText"/>
        <w:kinsoku w:val="0"/>
        <w:overflowPunct w:val="0"/>
        <w:spacing w:before="0"/>
        <w:ind w:left="448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 w14:anchorId="002A3AF6">
          <v:shape id="_x0000_s1114" type="#_x0000_t202" style="width:524.3pt;height:13.65pt;mso-left-percent:-10001;mso-top-percent:-10001;mso-position-horizontal:absolute;mso-position-horizontal-relative:char;mso-position-vertical:absolute;mso-position-vertical-relative:line;mso-left-percent:-10001;mso-top-percent:-10001" o:allowincell="f" fillcolor="#e8e8e8" strokeweight=".01761mm">
            <v:textbox inset="0,0,0,0">
              <w:txbxContent>
                <w:p w14:paraId="1BC62757" w14:textId="77777777" w:rsidR="00071E0F" w:rsidRDefault="00ED489C">
                  <w:pPr>
                    <w:pStyle w:val="BodyText"/>
                    <w:kinsoku w:val="0"/>
                    <w:overflowPunct w:val="0"/>
                    <w:spacing w:before="38"/>
                    <w:ind w:left="23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5.3. Advice for fire-fighters</w:t>
                  </w:r>
                </w:p>
              </w:txbxContent>
            </v:textbox>
            <w10:anchorlock/>
          </v:shape>
        </w:pict>
      </w:r>
    </w:p>
    <w:p w14:paraId="05860954" w14:textId="77777777" w:rsidR="00071E0F" w:rsidRDefault="00ED489C">
      <w:pPr>
        <w:pStyle w:val="BodyText"/>
        <w:kinsoku w:val="0"/>
        <w:overflowPunct w:val="0"/>
        <w:spacing w:before="146" w:line="388" w:lineRule="auto"/>
        <w:ind w:left="3232" w:right="1384" w:hanging="2129"/>
      </w:pPr>
      <w:r>
        <w:rPr>
          <w:b/>
          <w:bCs/>
          <w:position w:val="1"/>
        </w:rPr>
        <w:t xml:space="preserve">Advice for fire-fighters: </w:t>
      </w:r>
      <w:r>
        <w:t>Wear self-contained breathing apparatus. Wear protective clothing to prevent contact with skin and eyes.</w:t>
      </w:r>
    </w:p>
    <w:p w14:paraId="02208029" w14:textId="77777777" w:rsidR="00071E0F" w:rsidRDefault="003946F3">
      <w:pPr>
        <w:pStyle w:val="BodyText"/>
        <w:kinsoku w:val="0"/>
        <w:overflowPunct w:val="0"/>
        <w:spacing w:before="0"/>
        <w:ind w:left="104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 w14:anchorId="6D3FD65A">
          <v:shape id="_x0000_s1113" type="#_x0000_t202" style="width:558.75pt;height:17.05pt;mso-left-percent:-10001;mso-top-percent:-10001;mso-position-horizontal:absolute;mso-position-horizontal-relative:char;mso-position-vertical:absolute;mso-position-vertical-relative:line;mso-left-percent:-10001;mso-top-percent:-10001" o:allowincell="f" fillcolor="#e8e8e8" strokeweight=".01761mm">
            <v:textbox inset="0,0,0,0">
              <w:txbxContent>
                <w:p w14:paraId="7A949FBE" w14:textId="77777777" w:rsidR="00071E0F" w:rsidRDefault="00ED489C">
                  <w:pPr>
                    <w:pStyle w:val="BodyText"/>
                    <w:kinsoku w:val="0"/>
                    <w:overflowPunct w:val="0"/>
                    <w:spacing w:before="54"/>
                    <w:ind w:left="34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Section 6: Accidental release measures</w:t>
                  </w:r>
                </w:p>
              </w:txbxContent>
            </v:textbox>
            <w10:anchorlock/>
          </v:shape>
        </w:pict>
      </w:r>
    </w:p>
    <w:p w14:paraId="33E1518E" w14:textId="77777777" w:rsidR="00071E0F" w:rsidRDefault="003946F3">
      <w:pPr>
        <w:pStyle w:val="BodyText"/>
        <w:kinsoku w:val="0"/>
        <w:overflowPunct w:val="0"/>
        <w:spacing w:before="3"/>
        <w:rPr>
          <w:sz w:val="7"/>
          <w:szCs w:val="7"/>
        </w:rPr>
      </w:pPr>
      <w:r>
        <w:rPr>
          <w:noProof/>
        </w:rPr>
        <w:pict w14:anchorId="450F3833">
          <v:shape id="_x0000_s1053" type="#_x0000_t202" style="position:absolute;margin-left:35.45pt;margin-top:6.2pt;width:524.3pt;height:13.65pt;z-index:35;mso-wrap-distance-left:0;mso-wrap-distance-right:0;mso-position-horizontal-relative:page;mso-position-vertical-relative:text" o:allowincell="f" fillcolor="#e8e8e8" strokeweight=".01761mm">
            <v:textbox inset="0,0,0,0">
              <w:txbxContent>
                <w:p w14:paraId="38E89D90" w14:textId="77777777" w:rsidR="00071E0F" w:rsidRDefault="00ED489C">
                  <w:pPr>
                    <w:pStyle w:val="BodyText"/>
                    <w:kinsoku w:val="0"/>
                    <w:overflowPunct w:val="0"/>
                    <w:spacing w:before="38"/>
                    <w:ind w:left="23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6.1. Personal precautions, protective equipment and emergency procedures</w:t>
                  </w:r>
                </w:p>
              </w:txbxContent>
            </v:textbox>
            <w10:wrap type="topAndBottom" anchorx="page"/>
          </v:shape>
        </w:pict>
      </w:r>
    </w:p>
    <w:p w14:paraId="660271F4" w14:textId="77777777" w:rsidR="00071E0F" w:rsidRDefault="00071E0F">
      <w:pPr>
        <w:pStyle w:val="BodyText"/>
        <w:kinsoku w:val="0"/>
        <w:overflowPunct w:val="0"/>
        <w:rPr>
          <w:sz w:val="6"/>
          <w:szCs w:val="6"/>
        </w:rPr>
      </w:pPr>
    </w:p>
    <w:p w14:paraId="06DA856C" w14:textId="77777777" w:rsidR="00071E0F" w:rsidRDefault="00ED489C">
      <w:pPr>
        <w:pStyle w:val="BodyText"/>
        <w:kinsoku w:val="0"/>
        <w:overflowPunct w:val="0"/>
        <w:spacing w:before="92" w:line="388" w:lineRule="auto"/>
        <w:ind w:left="3232" w:right="1384" w:hanging="2029"/>
      </w:pPr>
      <w:r>
        <w:rPr>
          <w:b/>
          <w:bCs/>
          <w:position w:val="1"/>
        </w:rPr>
        <w:t xml:space="preserve">Personal precautions: </w:t>
      </w:r>
      <w:r>
        <w:t>Refer to section 8 of SDS for personal protection details. Notify the police and fire brigade immediately. Eliminate all sources of ignition.</w:t>
      </w:r>
    </w:p>
    <w:p w14:paraId="083D234E" w14:textId="77777777" w:rsidR="00071E0F" w:rsidRDefault="003946F3">
      <w:pPr>
        <w:pStyle w:val="BodyText"/>
        <w:kinsoku w:val="0"/>
        <w:overflowPunct w:val="0"/>
        <w:spacing w:before="0"/>
        <w:ind w:left="448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 w14:anchorId="3AFB9544">
          <v:shape id="_x0000_s1112" type="#_x0000_t202" style="width:524.3pt;height:13.65pt;mso-left-percent:-10001;mso-top-percent:-10001;mso-position-horizontal:absolute;mso-position-horizontal-relative:char;mso-position-vertical:absolute;mso-position-vertical-relative:line;mso-left-percent:-10001;mso-top-percent:-10001" o:allowincell="f" fillcolor="#e8e8e8" strokeweight=".01761mm">
            <v:textbox inset="0,0,0,0">
              <w:txbxContent>
                <w:p w14:paraId="1D196B83" w14:textId="77777777" w:rsidR="00071E0F" w:rsidRDefault="00ED489C">
                  <w:pPr>
                    <w:pStyle w:val="BodyText"/>
                    <w:kinsoku w:val="0"/>
                    <w:overflowPunct w:val="0"/>
                    <w:spacing w:before="38"/>
                    <w:ind w:left="23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6.2. Environmental precautions</w:t>
                  </w:r>
                </w:p>
              </w:txbxContent>
            </v:textbox>
            <w10:anchorlock/>
          </v:shape>
        </w:pict>
      </w:r>
    </w:p>
    <w:p w14:paraId="2C801B1D" w14:textId="77777777" w:rsidR="00071E0F" w:rsidRDefault="003946F3">
      <w:pPr>
        <w:pStyle w:val="BodyText"/>
        <w:kinsoku w:val="0"/>
        <w:overflowPunct w:val="0"/>
        <w:spacing w:before="146"/>
        <w:ind w:left="713"/>
      </w:pPr>
      <w:r>
        <w:rPr>
          <w:noProof/>
        </w:rPr>
        <w:pict w14:anchorId="609A34D5">
          <v:shape id="_x0000_s1055" type="#_x0000_t202" style="position:absolute;left:0;text-align:left;margin-left:35.45pt;margin-top:24.25pt;width:524.3pt;height:13.65pt;z-index:36;mso-wrap-distance-left:0;mso-wrap-distance-right:0;mso-position-horizontal-relative:page;mso-position-vertical-relative:text" o:allowincell="f" fillcolor="#e8e8e8" strokeweight=".01761mm">
            <v:textbox inset="0,0,0,0">
              <w:txbxContent>
                <w:p w14:paraId="34FE5ABC" w14:textId="77777777" w:rsidR="00071E0F" w:rsidRDefault="00ED489C">
                  <w:pPr>
                    <w:pStyle w:val="BodyText"/>
                    <w:kinsoku w:val="0"/>
                    <w:overflowPunct w:val="0"/>
                    <w:spacing w:before="38"/>
                    <w:ind w:left="23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6.3. Methods and material for containment and cleaning up</w:t>
                  </w:r>
                </w:p>
              </w:txbxContent>
            </v:textbox>
            <w10:wrap type="topAndBottom" anchorx="page"/>
          </v:shape>
        </w:pict>
      </w:r>
      <w:r w:rsidR="00ED489C">
        <w:rPr>
          <w:b/>
          <w:bCs/>
          <w:position w:val="1"/>
        </w:rPr>
        <w:t xml:space="preserve">Environmental precautions: </w:t>
      </w:r>
      <w:r w:rsidR="00ED489C">
        <w:t>Do not discharge into drains or rivers.</w:t>
      </w:r>
    </w:p>
    <w:p w14:paraId="499CEEB7" w14:textId="77777777" w:rsidR="00071E0F" w:rsidRDefault="00071E0F">
      <w:pPr>
        <w:pStyle w:val="BodyText"/>
        <w:kinsoku w:val="0"/>
        <w:overflowPunct w:val="0"/>
        <w:rPr>
          <w:sz w:val="6"/>
          <w:szCs w:val="6"/>
        </w:rPr>
      </w:pPr>
    </w:p>
    <w:p w14:paraId="247ED1C0" w14:textId="77777777" w:rsidR="00071E0F" w:rsidRDefault="00ED489C">
      <w:pPr>
        <w:pStyle w:val="BodyText"/>
        <w:kinsoku w:val="0"/>
        <w:overflowPunct w:val="0"/>
        <w:spacing w:before="92" w:line="388" w:lineRule="auto"/>
        <w:ind w:left="3232" w:right="1644" w:hanging="1999"/>
      </w:pPr>
      <w:r>
        <w:rPr>
          <w:b/>
          <w:bCs/>
          <w:position w:val="1"/>
        </w:rPr>
        <w:t xml:space="preserve">Clean-up procedures: </w:t>
      </w:r>
      <w:r>
        <w:t>Transfer to a closable, labelled salvage container for disposal by an appropriate method. Do not use equipment in clean-up procedure which may produce sparks.</w:t>
      </w:r>
    </w:p>
    <w:p w14:paraId="3041827A" w14:textId="77777777" w:rsidR="00071E0F" w:rsidRDefault="003946F3">
      <w:pPr>
        <w:pStyle w:val="BodyText"/>
        <w:kinsoku w:val="0"/>
        <w:overflowPunct w:val="0"/>
        <w:spacing w:before="0"/>
        <w:ind w:left="448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 w14:anchorId="1ED6A675">
          <v:shape id="_x0000_s1111" type="#_x0000_t202" style="width:524.3pt;height:13.65pt;mso-left-percent:-10001;mso-top-percent:-10001;mso-position-horizontal:absolute;mso-position-horizontal-relative:char;mso-position-vertical:absolute;mso-position-vertical-relative:line;mso-left-percent:-10001;mso-top-percent:-10001" o:allowincell="f" fillcolor="#e8e8e8" strokeweight=".01761mm">
            <v:textbox inset="0,0,0,0">
              <w:txbxContent>
                <w:p w14:paraId="1A7CA2F5" w14:textId="77777777" w:rsidR="00071E0F" w:rsidRDefault="00ED489C">
                  <w:pPr>
                    <w:pStyle w:val="BodyText"/>
                    <w:kinsoku w:val="0"/>
                    <w:overflowPunct w:val="0"/>
                    <w:spacing w:before="38"/>
                    <w:ind w:left="23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6.4. Reference to other sections</w:t>
                  </w:r>
                </w:p>
              </w:txbxContent>
            </v:textbox>
            <w10:anchorlock/>
          </v:shape>
        </w:pict>
      </w:r>
    </w:p>
    <w:p w14:paraId="5C373FFC" w14:textId="77777777" w:rsidR="00071E0F" w:rsidRDefault="003946F3">
      <w:pPr>
        <w:pStyle w:val="BodyText"/>
        <w:kinsoku w:val="0"/>
        <w:overflowPunct w:val="0"/>
        <w:spacing w:before="146"/>
        <w:ind w:left="663"/>
      </w:pPr>
      <w:r>
        <w:rPr>
          <w:noProof/>
        </w:rPr>
        <w:pict w14:anchorId="2BBC8676">
          <v:shape id="_x0000_s1057" type="#_x0000_t202" style="position:absolute;left:0;text-align:left;margin-left:18.25pt;margin-top:24.25pt;width:558.75pt;height:17.05pt;z-index:37;mso-wrap-distance-left:0;mso-wrap-distance-right:0;mso-position-horizontal-relative:page;mso-position-vertical-relative:text" o:allowincell="f" fillcolor="#e8e8e8" strokeweight=".01761mm">
            <v:textbox inset="0,0,0,0">
              <w:txbxContent>
                <w:p w14:paraId="020154CE" w14:textId="77777777" w:rsidR="00071E0F" w:rsidRDefault="00ED489C">
                  <w:pPr>
                    <w:pStyle w:val="BodyText"/>
                    <w:kinsoku w:val="0"/>
                    <w:overflowPunct w:val="0"/>
                    <w:spacing w:before="54"/>
                    <w:ind w:left="34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Section 7: Handling and storage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 w14:anchorId="7A7F19EE">
          <v:shape id="_x0000_s1058" type="#_x0000_t202" style="position:absolute;left:0;text-align:left;margin-left:35.45pt;margin-top:49.7pt;width:524.3pt;height:13.65pt;z-index:38;mso-wrap-distance-left:0;mso-wrap-distance-right:0;mso-position-horizontal-relative:page;mso-position-vertical-relative:text" o:allowincell="f" fillcolor="#e8e8e8" strokeweight=".01761mm">
            <v:textbox inset="0,0,0,0">
              <w:txbxContent>
                <w:p w14:paraId="2A601B7B" w14:textId="77777777" w:rsidR="00071E0F" w:rsidRDefault="00ED489C">
                  <w:pPr>
                    <w:pStyle w:val="BodyText"/>
                    <w:kinsoku w:val="0"/>
                    <w:overflowPunct w:val="0"/>
                    <w:spacing w:before="38"/>
                    <w:ind w:left="23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7.1. Precautions for safe handling</w:t>
                  </w:r>
                </w:p>
              </w:txbxContent>
            </v:textbox>
            <w10:wrap type="topAndBottom" anchorx="page"/>
          </v:shape>
        </w:pict>
      </w:r>
      <w:r w:rsidR="00ED489C">
        <w:rPr>
          <w:b/>
          <w:bCs/>
          <w:position w:val="1"/>
        </w:rPr>
        <w:t xml:space="preserve">Reference to other sections: </w:t>
      </w:r>
      <w:r w:rsidR="00ED489C">
        <w:t>Refer to section 8 of SDS. Refer to section 13 of SDS.</w:t>
      </w:r>
    </w:p>
    <w:p w14:paraId="4E9E9331" w14:textId="77777777" w:rsidR="00071E0F" w:rsidRDefault="00071E0F">
      <w:pPr>
        <w:pStyle w:val="BodyText"/>
        <w:kinsoku w:val="0"/>
        <w:overflowPunct w:val="0"/>
        <w:spacing w:before="6"/>
        <w:rPr>
          <w:sz w:val="8"/>
          <w:szCs w:val="8"/>
        </w:rPr>
      </w:pPr>
    </w:p>
    <w:p w14:paraId="3481A72D" w14:textId="77777777" w:rsidR="00071E0F" w:rsidRDefault="00071E0F">
      <w:pPr>
        <w:pStyle w:val="BodyText"/>
        <w:kinsoku w:val="0"/>
        <w:overflowPunct w:val="0"/>
        <w:rPr>
          <w:sz w:val="6"/>
          <w:szCs w:val="6"/>
        </w:rPr>
      </w:pPr>
    </w:p>
    <w:p w14:paraId="6CF74429" w14:textId="77777777" w:rsidR="00071E0F" w:rsidRDefault="00ED489C">
      <w:pPr>
        <w:pStyle w:val="BodyText"/>
        <w:kinsoku w:val="0"/>
        <w:overflowPunct w:val="0"/>
        <w:spacing w:before="92" w:line="388" w:lineRule="auto"/>
        <w:ind w:left="3232" w:right="1384" w:hanging="2159"/>
      </w:pPr>
      <w:r>
        <w:rPr>
          <w:b/>
          <w:bCs/>
          <w:position w:val="1"/>
        </w:rPr>
        <w:t xml:space="preserve">Handling requirements: </w:t>
      </w:r>
      <w:r>
        <w:t xml:space="preserve">Smoking is forbidden. Use non-sparking tools. Ensure there is </w:t>
      </w:r>
      <w:proofErr w:type="gramStart"/>
      <w:r>
        <w:t>sufficient</w:t>
      </w:r>
      <w:proofErr w:type="gramEnd"/>
      <w:r>
        <w:t xml:space="preserve"> ventilation of the area. Avoid the formation or spread of dust in the air.</w:t>
      </w:r>
    </w:p>
    <w:p w14:paraId="64FEB86D" w14:textId="77777777" w:rsidR="00071E0F" w:rsidRDefault="003946F3">
      <w:pPr>
        <w:pStyle w:val="BodyText"/>
        <w:kinsoku w:val="0"/>
        <w:overflowPunct w:val="0"/>
        <w:spacing w:before="0"/>
        <w:ind w:left="448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 w14:anchorId="5F864C1F">
          <v:shape id="_x0000_s1110" type="#_x0000_t202" style="width:524.3pt;height:13.65pt;mso-left-percent:-10001;mso-top-percent:-10001;mso-position-horizontal:absolute;mso-position-horizontal-relative:char;mso-position-vertical:absolute;mso-position-vertical-relative:line;mso-left-percent:-10001;mso-top-percent:-10001" o:allowincell="f" fillcolor="#e8e8e8" strokeweight=".01761mm">
            <v:textbox inset="0,0,0,0">
              <w:txbxContent>
                <w:p w14:paraId="779D905E" w14:textId="77777777" w:rsidR="00071E0F" w:rsidRDefault="00ED489C">
                  <w:pPr>
                    <w:pStyle w:val="BodyText"/>
                    <w:kinsoku w:val="0"/>
                    <w:overflowPunct w:val="0"/>
                    <w:spacing w:before="38"/>
                    <w:ind w:left="23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7.2. Conditions for safe storage, including any incompatibilities</w:t>
                  </w:r>
                </w:p>
              </w:txbxContent>
            </v:textbox>
            <w10:anchorlock/>
          </v:shape>
        </w:pict>
      </w:r>
    </w:p>
    <w:p w14:paraId="1AF61E38" w14:textId="77777777" w:rsidR="00071E0F" w:rsidRDefault="00ED489C">
      <w:pPr>
        <w:pStyle w:val="BodyText"/>
        <w:kinsoku w:val="0"/>
        <w:overflowPunct w:val="0"/>
        <w:spacing w:before="146" w:line="388" w:lineRule="auto"/>
        <w:ind w:left="3232" w:right="1334" w:hanging="1829"/>
      </w:pPr>
      <w:r>
        <w:rPr>
          <w:b/>
          <w:bCs/>
          <w:position w:val="1"/>
        </w:rPr>
        <w:t xml:space="preserve">Storage conditions: </w:t>
      </w:r>
      <w:r>
        <w:t xml:space="preserve">Store in cool, well ventilated area. Keep container tightly closed. Keep away from sources of ignition. Prevent the </w:t>
      </w:r>
      <w:proofErr w:type="spellStart"/>
      <w:r>
        <w:t>build up</w:t>
      </w:r>
      <w:proofErr w:type="spellEnd"/>
      <w:r>
        <w:t xml:space="preserve"> of electrostatic charge in the immediate area. Ensure lighting and electrical equipment are not a source of ignition.</w:t>
      </w:r>
    </w:p>
    <w:p w14:paraId="6EF1FE0B" w14:textId="77777777" w:rsidR="00071E0F" w:rsidRDefault="003946F3">
      <w:pPr>
        <w:pStyle w:val="BodyText"/>
        <w:kinsoku w:val="0"/>
        <w:overflowPunct w:val="0"/>
        <w:spacing w:before="0"/>
        <w:ind w:left="448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 w14:anchorId="659F716C">
          <v:shape id="_x0000_s1109" type="#_x0000_t202" style="width:524.3pt;height:13.65pt;mso-left-percent:-10001;mso-top-percent:-10001;mso-position-horizontal:absolute;mso-position-horizontal-relative:char;mso-position-vertical:absolute;mso-position-vertical-relative:line;mso-left-percent:-10001;mso-top-percent:-10001" o:allowincell="f" fillcolor="#e8e8e8" strokeweight=".01761mm">
            <v:textbox inset="0,0,0,0">
              <w:txbxContent>
                <w:p w14:paraId="253E9369" w14:textId="77777777" w:rsidR="00071E0F" w:rsidRDefault="00ED489C">
                  <w:pPr>
                    <w:pStyle w:val="BodyText"/>
                    <w:kinsoku w:val="0"/>
                    <w:overflowPunct w:val="0"/>
                    <w:spacing w:before="38"/>
                    <w:ind w:left="23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7.3. Specific end use(s)</w:t>
                  </w:r>
                </w:p>
              </w:txbxContent>
            </v:textbox>
            <w10:anchorlock/>
          </v:shape>
        </w:pict>
      </w:r>
    </w:p>
    <w:p w14:paraId="54ABD292" w14:textId="77777777" w:rsidR="00071E0F" w:rsidRDefault="00ED489C">
      <w:pPr>
        <w:pStyle w:val="BodyText"/>
        <w:kinsoku w:val="0"/>
        <w:overflowPunct w:val="0"/>
        <w:spacing w:before="146"/>
        <w:ind w:left="1393"/>
      </w:pPr>
      <w:r>
        <w:rPr>
          <w:b/>
          <w:bCs/>
          <w:position w:val="1"/>
        </w:rPr>
        <w:t xml:space="preserve">Specific end use(s): </w:t>
      </w:r>
      <w:r>
        <w:t>No special requirement.</w:t>
      </w:r>
    </w:p>
    <w:p w14:paraId="5EBA1E81" w14:textId="77777777" w:rsidR="00071E0F" w:rsidRDefault="00071E0F">
      <w:pPr>
        <w:pStyle w:val="BodyText"/>
        <w:kinsoku w:val="0"/>
        <w:overflowPunct w:val="0"/>
        <w:spacing w:before="146"/>
        <w:ind w:left="1393"/>
        <w:sectPr w:rsidR="00071E0F">
          <w:pgSz w:w="11900" w:h="16840"/>
          <w:pgMar w:top="2320" w:right="260" w:bottom="920" w:left="260" w:header="1452" w:footer="731" w:gutter="0"/>
          <w:cols w:space="720"/>
          <w:noEndnote/>
        </w:sectPr>
      </w:pPr>
    </w:p>
    <w:p w14:paraId="2531112F" w14:textId="77777777" w:rsidR="00071E0F" w:rsidRDefault="00071E0F">
      <w:pPr>
        <w:pStyle w:val="BodyText"/>
        <w:kinsoku w:val="0"/>
        <w:overflowPunct w:val="0"/>
        <w:spacing w:before="5" w:after="1"/>
        <w:rPr>
          <w:sz w:val="10"/>
          <w:szCs w:val="10"/>
        </w:rPr>
      </w:pPr>
    </w:p>
    <w:p w14:paraId="666CF524" w14:textId="77777777" w:rsidR="00071E0F" w:rsidRDefault="003946F3">
      <w:pPr>
        <w:pStyle w:val="BodyText"/>
        <w:kinsoku w:val="0"/>
        <w:overflowPunct w:val="0"/>
        <w:spacing w:before="0"/>
        <w:ind w:left="104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 w14:anchorId="1829338E">
          <v:shape id="_x0000_s1108" type="#_x0000_t202" style="width:558.75pt;height:17.05pt;mso-left-percent:-10001;mso-top-percent:-10001;mso-position-horizontal:absolute;mso-position-horizontal-relative:char;mso-position-vertical:absolute;mso-position-vertical-relative:line;mso-left-percent:-10001;mso-top-percent:-10001" o:allowincell="f" fillcolor="#e8e8e8" strokeweight=".01761mm">
            <v:textbox inset="0,0,0,0">
              <w:txbxContent>
                <w:p w14:paraId="4CB7CB1F" w14:textId="77777777" w:rsidR="00071E0F" w:rsidRDefault="00ED489C">
                  <w:pPr>
                    <w:pStyle w:val="BodyText"/>
                    <w:kinsoku w:val="0"/>
                    <w:overflowPunct w:val="0"/>
                    <w:spacing w:before="54"/>
                    <w:ind w:left="34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Section 8: Exposure controls/personal protection</w:t>
                  </w:r>
                </w:p>
              </w:txbxContent>
            </v:textbox>
            <w10:anchorlock/>
          </v:shape>
        </w:pict>
      </w:r>
    </w:p>
    <w:p w14:paraId="7D054156" w14:textId="77777777" w:rsidR="00071E0F" w:rsidRDefault="003946F3">
      <w:pPr>
        <w:pStyle w:val="BodyText"/>
        <w:kinsoku w:val="0"/>
        <w:overflowPunct w:val="0"/>
        <w:spacing w:before="10"/>
        <w:rPr>
          <w:sz w:val="7"/>
          <w:szCs w:val="7"/>
        </w:rPr>
      </w:pPr>
      <w:r>
        <w:rPr>
          <w:noProof/>
        </w:rPr>
        <w:pict w14:anchorId="7FAB7FF6">
          <v:shape id="_x0000_s1062" type="#_x0000_t202" style="position:absolute;margin-left:35.45pt;margin-top:6.55pt;width:524.3pt;height:13.65pt;z-index:39;mso-wrap-distance-left:0;mso-wrap-distance-right:0;mso-position-horizontal-relative:page;mso-position-vertical-relative:text" o:allowincell="f" fillcolor="#e8e8e8" strokeweight=".01761mm">
            <v:textbox inset="0,0,0,0">
              <w:txbxContent>
                <w:p w14:paraId="6A484A91" w14:textId="77777777" w:rsidR="00071E0F" w:rsidRDefault="00ED489C">
                  <w:pPr>
                    <w:pStyle w:val="BodyText"/>
                    <w:kinsoku w:val="0"/>
                    <w:overflowPunct w:val="0"/>
                    <w:spacing w:before="38"/>
                    <w:ind w:left="23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8.1. Control parameters</w:t>
                  </w:r>
                </w:p>
              </w:txbxContent>
            </v:textbox>
            <w10:wrap type="topAndBottom" anchorx="page"/>
          </v:shape>
        </w:pict>
      </w:r>
    </w:p>
    <w:p w14:paraId="4DA88996" w14:textId="77777777" w:rsidR="00071E0F" w:rsidRDefault="00071E0F">
      <w:pPr>
        <w:pStyle w:val="BodyText"/>
        <w:kinsoku w:val="0"/>
        <w:overflowPunct w:val="0"/>
        <w:spacing w:before="5"/>
        <w:rPr>
          <w:sz w:val="17"/>
          <w:szCs w:val="17"/>
        </w:rPr>
      </w:pPr>
    </w:p>
    <w:p w14:paraId="55B31762" w14:textId="77777777" w:rsidR="00071E0F" w:rsidRDefault="00ED489C">
      <w:pPr>
        <w:pStyle w:val="Heading1"/>
        <w:kinsoku w:val="0"/>
        <w:overflowPunct w:val="0"/>
        <w:spacing w:before="94"/>
        <w:ind w:left="845" w:right="8532"/>
      </w:pPr>
      <w:r>
        <w:t>Hazardous ingredients:</w:t>
      </w:r>
    </w:p>
    <w:p w14:paraId="5294E6EA" w14:textId="77777777" w:rsidR="00071E0F" w:rsidRDefault="00071E0F">
      <w:pPr>
        <w:pStyle w:val="BodyText"/>
        <w:kinsoku w:val="0"/>
        <w:overflowPunct w:val="0"/>
        <w:spacing w:before="4"/>
        <w:rPr>
          <w:b/>
          <w:bCs/>
        </w:rPr>
      </w:pPr>
    </w:p>
    <w:p w14:paraId="356B7075" w14:textId="77777777" w:rsidR="00071E0F" w:rsidRDefault="00ED489C">
      <w:pPr>
        <w:pStyle w:val="BodyText"/>
        <w:kinsoku w:val="0"/>
        <w:overflowPunct w:val="0"/>
        <w:spacing w:before="0"/>
        <w:ind w:left="845" w:right="8532"/>
        <w:rPr>
          <w:b/>
          <w:bCs/>
        </w:rPr>
      </w:pPr>
      <w:r>
        <w:rPr>
          <w:b/>
          <w:bCs/>
        </w:rPr>
        <w:t>ETHANOL</w:t>
      </w:r>
    </w:p>
    <w:p w14:paraId="75C5FCFC" w14:textId="77777777" w:rsidR="00071E0F" w:rsidRDefault="00071E0F">
      <w:pPr>
        <w:pStyle w:val="BodyText"/>
        <w:kinsoku w:val="0"/>
        <w:overflowPunct w:val="0"/>
        <w:spacing w:before="2"/>
        <w:rPr>
          <w:b/>
          <w:bCs/>
          <w:sz w:val="10"/>
          <w:szCs w:val="10"/>
        </w:rPr>
      </w:pPr>
    </w:p>
    <w:p w14:paraId="47875080" w14:textId="77777777" w:rsidR="00071E0F" w:rsidRDefault="00ED489C">
      <w:pPr>
        <w:pStyle w:val="BodyText"/>
        <w:tabs>
          <w:tab w:val="left" w:pos="6169"/>
        </w:tabs>
        <w:kinsoku w:val="0"/>
        <w:overflowPunct w:val="0"/>
        <w:spacing w:before="94"/>
        <w:ind w:left="845"/>
        <w:rPr>
          <w:b/>
          <w:bCs/>
        </w:rPr>
      </w:pPr>
      <w:r>
        <w:rPr>
          <w:b/>
          <w:bCs/>
        </w:rPr>
        <w:t>Workplace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exposure limits:</w:t>
      </w:r>
      <w:r>
        <w:rPr>
          <w:b/>
          <w:bCs/>
        </w:rPr>
        <w:tab/>
        <w:t>Respirable dust</w:t>
      </w:r>
    </w:p>
    <w:p w14:paraId="2D280934" w14:textId="77777777" w:rsidR="00071E0F" w:rsidRDefault="00071E0F">
      <w:pPr>
        <w:pStyle w:val="BodyText"/>
        <w:kinsoku w:val="0"/>
        <w:overflowPunct w:val="0"/>
        <w:spacing w:before="6"/>
        <w:rPr>
          <w:b/>
          <w:bCs/>
          <w:sz w:val="7"/>
          <w:szCs w:val="7"/>
        </w:rPr>
      </w:pPr>
    </w:p>
    <w:tbl>
      <w:tblPr>
        <w:tblW w:w="0" w:type="auto"/>
        <w:tblInd w:w="8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5"/>
        <w:gridCol w:w="2130"/>
        <w:gridCol w:w="2130"/>
        <w:gridCol w:w="2130"/>
        <w:gridCol w:w="2343"/>
      </w:tblGrid>
      <w:tr w:rsidR="00071E0F" w:rsidRPr="003946F3" w14:paraId="06A3C9BF" w14:textId="77777777">
        <w:trPr>
          <w:trHeight w:val="321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F5ED66" w14:textId="77777777" w:rsidR="00071E0F" w:rsidRPr="003946F3" w:rsidRDefault="00ED489C">
            <w:pPr>
              <w:pStyle w:val="TableParagraph"/>
              <w:kinsoku w:val="0"/>
              <w:overflowPunct w:val="0"/>
              <w:ind w:right="342"/>
              <w:rPr>
                <w:sz w:val="18"/>
                <w:szCs w:val="18"/>
              </w:rPr>
            </w:pPr>
            <w:r w:rsidRPr="003946F3">
              <w:rPr>
                <w:sz w:val="18"/>
                <w:szCs w:val="18"/>
              </w:rPr>
              <w:t>State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A15645" w14:textId="77777777" w:rsidR="00071E0F" w:rsidRPr="003946F3" w:rsidRDefault="00ED489C">
            <w:pPr>
              <w:pStyle w:val="TableParagraph"/>
              <w:kinsoku w:val="0"/>
              <w:overflowPunct w:val="0"/>
              <w:ind w:left="583"/>
              <w:jc w:val="left"/>
              <w:rPr>
                <w:sz w:val="18"/>
                <w:szCs w:val="18"/>
              </w:rPr>
            </w:pPr>
            <w:proofErr w:type="gramStart"/>
            <w:r w:rsidRPr="003946F3">
              <w:rPr>
                <w:sz w:val="18"/>
                <w:szCs w:val="18"/>
              </w:rPr>
              <w:t>8 hour</w:t>
            </w:r>
            <w:proofErr w:type="gramEnd"/>
            <w:r w:rsidRPr="003946F3">
              <w:rPr>
                <w:sz w:val="18"/>
                <w:szCs w:val="18"/>
              </w:rPr>
              <w:t xml:space="preserve"> TWA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77646B" w14:textId="77777777" w:rsidR="00071E0F" w:rsidRPr="003946F3" w:rsidRDefault="00ED489C">
            <w:pPr>
              <w:pStyle w:val="TableParagraph"/>
              <w:kinsoku w:val="0"/>
              <w:overflowPunct w:val="0"/>
              <w:ind w:left="518"/>
              <w:jc w:val="left"/>
              <w:rPr>
                <w:sz w:val="18"/>
                <w:szCs w:val="18"/>
              </w:rPr>
            </w:pPr>
            <w:r w:rsidRPr="003946F3">
              <w:rPr>
                <w:sz w:val="18"/>
                <w:szCs w:val="18"/>
              </w:rPr>
              <w:t>15 min. STEL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41E0F" w14:textId="77777777" w:rsidR="00071E0F" w:rsidRPr="003946F3" w:rsidRDefault="00ED489C">
            <w:pPr>
              <w:pStyle w:val="TableParagraph"/>
              <w:kinsoku w:val="0"/>
              <w:overflowPunct w:val="0"/>
              <w:ind w:left="583"/>
              <w:jc w:val="left"/>
              <w:rPr>
                <w:sz w:val="18"/>
                <w:szCs w:val="18"/>
              </w:rPr>
            </w:pPr>
            <w:proofErr w:type="gramStart"/>
            <w:r w:rsidRPr="003946F3">
              <w:rPr>
                <w:sz w:val="18"/>
                <w:szCs w:val="18"/>
              </w:rPr>
              <w:t>8 hour</w:t>
            </w:r>
            <w:proofErr w:type="gramEnd"/>
            <w:r w:rsidRPr="003946F3">
              <w:rPr>
                <w:sz w:val="18"/>
                <w:szCs w:val="18"/>
              </w:rPr>
              <w:t xml:space="preserve"> TWA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120057" w14:textId="77777777" w:rsidR="00071E0F" w:rsidRPr="003946F3" w:rsidRDefault="00ED489C">
            <w:pPr>
              <w:pStyle w:val="TableParagraph"/>
              <w:kinsoku w:val="0"/>
              <w:overflowPunct w:val="0"/>
              <w:ind w:left="624"/>
              <w:jc w:val="left"/>
              <w:rPr>
                <w:sz w:val="18"/>
                <w:szCs w:val="18"/>
              </w:rPr>
            </w:pPr>
            <w:r w:rsidRPr="003946F3">
              <w:rPr>
                <w:sz w:val="18"/>
                <w:szCs w:val="18"/>
              </w:rPr>
              <w:t>15 min. STEL</w:t>
            </w:r>
          </w:p>
        </w:tc>
      </w:tr>
      <w:tr w:rsidR="00071E0F" w:rsidRPr="003946F3" w14:paraId="140D697A" w14:textId="77777777">
        <w:trPr>
          <w:trHeight w:val="322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F6A72" w14:textId="77777777" w:rsidR="00071E0F" w:rsidRPr="003946F3" w:rsidRDefault="00ED489C">
            <w:pPr>
              <w:pStyle w:val="TableParagraph"/>
              <w:kinsoku w:val="0"/>
              <w:overflowPunct w:val="0"/>
              <w:ind w:right="402"/>
              <w:rPr>
                <w:w w:val="95"/>
                <w:sz w:val="18"/>
                <w:szCs w:val="18"/>
              </w:rPr>
            </w:pPr>
            <w:r w:rsidRPr="003946F3">
              <w:rPr>
                <w:w w:val="95"/>
                <w:sz w:val="18"/>
                <w:szCs w:val="18"/>
              </w:rPr>
              <w:t>UK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236AE3" w14:textId="77777777" w:rsidR="00071E0F" w:rsidRPr="003946F3" w:rsidRDefault="00ED489C">
            <w:pPr>
              <w:pStyle w:val="TableParagraph"/>
              <w:kinsoku w:val="0"/>
              <w:overflowPunct w:val="0"/>
              <w:ind w:left="1017"/>
              <w:jc w:val="left"/>
              <w:rPr>
                <w:sz w:val="18"/>
                <w:szCs w:val="18"/>
              </w:rPr>
            </w:pPr>
            <w:r w:rsidRPr="003946F3">
              <w:rPr>
                <w:sz w:val="18"/>
                <w:szCs w:val="18"/>
              </w:rPr>
              <w:t>1920 mg/m3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84747" w14:textId="77777777" w:rsidR="00071E0F" w:rsidRPr="003946F3" w:rsidRDefault="00ED489C">
            <w:pPr>
              <w:pStyle w:val="TableParagraph"/>
              <w:kinsoku w:val="0"/>
              <w:overflowPunct w:val="0"/>
              <w:ind w:right="105"/>
              <w:rPr>
                <w:w w:val="99"/>
                <w:sz w:val="18"/>
                <w:szCs w:val="18"/>
              </w:rPr>
            </w:pPr>
            <w:r w:rsidRPr="003946F3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634D33" w14:textId="77777777" w:rsidR="00071E0F" w:rsidRPr="003946F3" w:rsidRDefault="00ED489C">
            <w:pPr>
              <w:pStyle w:val="TableParagraph"/>
              <w:kinsoku w:val="0"/>
              <w:overflowPunct w:val="0"/>
              <w:ind w:right="105"/>
              <w:rPr>
                <w:w w:val="99"/>
                <w:sz w:val="18"/>
                <w:szCs w:val="18"/>
              </w:rPr>
            </w:pPr>
            <w:r w:rsidRPr="003946F3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598A2" w14:textId="77777777" w:rsidR="00071E0F" w:rsidRPr="003946F3" w:rsidRDefault="00ED489C">
            <w:pPr>
              <w:pStyle w:val="TableParagraph"/>
              <w:kinsoku w:val="0"/>
              <w:overflowPunct w:val="0"/>
              <w:ind w:right="105"/>
              <w:rPr>
                <w:w w:val="99"/>
                <w:sz w:val="18"/>
                <w:szCs w:val="18"/>
              </w:rPr>
            </w:pPr>
            <w:r w:rsidRPr="003946F3">
              <w:rPr>
                <w:w w:val="99"/>
                <w:sz w:val="18"/>
                <w:szCs w:val="18"/>
              </w:rPr>
              <w:t>-</w:t>
            </w:r>
          </w:p>
        </w:tc>
      </w:tr>
    </w:tbl>
    <w:p w14:paraId="61943300" w14:textId="77777777" w:rsidR="00071E0F" w:rsidRDefault="00ED489C">
      <w:pPr>
        <w:pStyle w:val="BodyText"/>
        <w:kinsoku w:val="0"/>
        <w:overflowPunct w:val="0"/>
        <w:spacing w:before="123"/>
        <w:ind w:left="845"/>
        <w:rPr>
          <w:b/>
          <w:bCs/>
        </w:rPr>
      </w:pPr>
      <w:r>
        <w:rPr>
          <w:b/>
          <w:bCs/>
        </w:rPr>
        <w:t>PROPAN-2-OL</w:t>
      </w:r>
    </w:p>
    <w:p w14:paraId="0D75845C" w14:textId="77777777" w:rsidR="00071E0F" w:rsidRDefault="00071E0F">
      <w:pPr>
        <w:pStyle w:val="BodyText"/>
        <w:kinsoku w:val="0"/>
        <w:overflowPunct w:val="0"/>
        <w:spacing w:before="5"/>
        <w:rPr>
          <w:b/>
          <w:bCs/>
          <w:sz w:val="7"/>
          <w:szCs w:val="7"/>
        </w:rPr>
      </w:pPr>
    </w:p>
    <w:tbl>
      <w:tblPr>
        <w:tblW w:w="0" w:type="auto"/>
        <w:tblInd w:w="8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5"/>
        <w:gridCol w:w="2130"/>
        <w:gridCol w:w="2130"/>
        <w:gridCol w:w="2130"/>
        <w:gridCol w:w="2343"/>
      </w:tblGrid>
      <w:tr w:rsidR="00071E0F" w:rsidRPr="003946F3" w14:paraId="666346A8" w14:textId="77777777">
        <w:trPr>
          <w:trHeight w:val="322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36C79" w14:textId="77777777" w:rsidR="00071E0F" w:rsidRPr="003946F3" w:rsidRDefault="00ED489C">
            <w:pPr>
              <w:pStyle w:val="TableParagraph"/>
              <w:kinsoku w:val="0"/>
              <w:overflowPunct w:val="0"/>
              <w:ind w:left="385" w:right="384"/>
              <w:jc w:val="center"/>
              <w:rPr>
                <w:sz w:val="18"/>
                <w:szCs w:val="18"/>
              </w:rPr>
            </w:pPr>
            <w:r w:rsidRPr="003946F3">
              <w:rPr>
                <w:sz w:val="18"/>
                <w:szCs w:val="18"/>
              </w:rPr>
              <w:t>UK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4560DC" w14:textId="77777777" w:rsidR="00071E0F" w:rsidRPr="003946F3" w:rsidRDefault="00ED489C">
            <w:pPr>
              <w:pStyle w:val="TableParagraph"/>
              <w:kinsoku w:val="0"/>
              <w:overflowPunct w:val="0"/>
              <w:ind w:left="1117"/>
              <w:jc w:val="left"/>
              <w:rPr>
                <w:sz w:val="18"/>
                <w:szCs w:val="18"/>
              </w:rPr>
            </w:pPr>
            <w:r w:rsidRPr="003946F3">
              <w:rPr>
                <w:sz w:val="18"/>
                <w:szCs w:val="18"/>
              </w:rPr>
              <w:t>999 mg/m3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197FC" w14:textId="77777777" w:rsidR="00071E0F" w:rsidRPr="003946F3" w:rsidRDefault="00ED489C">
            <w:pPr>
              <w:pStyle w:val="TableParagraph"/>
              <w:kinsoku w:val="0"/>
              <w:overflowPunct w:val="0"/>
              <w:ind w:left="1017"/>
              <w:jc w:val="left"/>
              <w:rPr>
                <w:sz w:val="18"/>
                <w:szCs w:val="18"/>
              </w:rPr>
            </w:pPr>
            <w:r w:rsidRPr="003946F3">
              <w:rPr>
                <w:sz w:val="18"/>
                <w:szCs w:val="18"/>
              </w:rPr>
              <w:t>1250 mg/m3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508400" w14:textId="77777777" w:rsidR="00071E0F" w:rsidRPr="003946F3" w:rsidRDefault="00ED489C">
            <w:pPr>
              <w:pStyle w:val="TableParagraph"/>
              <w:kinsoku w:val="0"/>
              <w:overflowPunct w:val="0"/>
              <w:ind w:right="105"/>
              <w:rPr>
                <w:w w:val="99"/>
                <w:sz w:val="18"/>
                <w:szCs w:val="18"/>
              </w:rPr>
            </w:pPr>
            <w:r w:rsidRPr="003946F3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E4CB97" w14:textId="77777777" w:rsidR="00071E0F" w:rsidRPr="003946F3" w:rsidRDefault="00ED489C">
            <w:pPr>
              <w:pStyle w:val="TableParagraph"/>
              <w:kinsoku w:val="0"/>
              <w:overflowPunct w:val="0"/>
              <w:ind w:right="105"/>
              <w:rPr>
                <w:w w:val="99"/>
                <w:sz w:val="18"/>
                <w:szCs w:val="18"/>
              </w:rPr>
            </w:pPr>
            <w:r w:rsidRPr="003946F3">
              <w:rPr>
                <w:w w:val="99"/>
                <w:sz w:val="18"/>
                <w:szCs w:val="18"/>
              </w:rPr>
              <w:t>-</w:t>
            </w:r>
          </w:p>
        </w:tc>
      </w:tr>
    </w:tbl>
    <w:p w14:paraId="099A7CF7" w14:textId="77777777" w:rsidR="00071E0F" w:rsidRDefault="003946F3">
      <w:pPr>
        <w:pStyle w:val="BodyText"/>
        <w:kinsoku w:val="0"/>
        <w:overflowPunct w:val="0"/>
        <w:spacing w:before="0"/>
        <w:rPr>
          <w:b/>
          <w:bCs/>
          <w:sz w:val="16"/>
          <w:szCs w:val="16"/>
        </w:rPr>
      </w:pPr>
      <w:r>
        <w:rPr>
          <w:noProof/>
        </w:rPr>
        <w:pict w14:anchorId="7158F51A">
          <v:shape id="_x0000_s1063" type="#_x0000_t202" style="position:absolute;margin-left:35.45pt;margin-top:11.25pt;width:524.3pt;height:13.65pt;z-index:40;mso-wrap-distance-left:0;mso-wrap-distance-right:0;mso-position-horizontal-relative:page;mso-position-vertical-relative:text" o:allowincell="f" fillcolor="#e8e8e8" strokeweight=".01761mm">
            <v:textbox inset="0,0,0,0">
              <w:txbxContent>
                <w:p w14:paraId="20F82D06" w14:textId="77777777" w:rsidR="00071E0F" w:rsidRDefault="00ED489C">
                  <w:pPr>
                    <w:pStyle w:val="BodyText"/>
                    <w:kinsoku w:val="0"/>
                    <w:overflowPunct w:val="0"/>
                    <w:spacing w:before="38"/>
                    <w:ind w:left="23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DNEL/PNEC Values</w:t>
                  </w:r>
                </w:p>
              </w:txbxContent>
            </v:textbox>
            <w10:wrap type="topAndBottom" anchorx="page"/>
          </v:shape>
        </w:pict>
      </w:r>
    </w:p>
    <w:p w14:paraId="06B8D2B8" w14:textId="77777777" w:rsidR="00071E0F" w:rsidRDefault="00071E0F">
      <w:pPr>
        <w:pStyle w:val="BodyText"/>
        <w:kinsoku w:val="0"/>
        <w:overflowPunct w:val="0"/>
        <w:spacing w:before="7"/>
        <w:rPr>
          <w:b/>
          <w:bCs/>
          <w:sz w:val="25"/>
          <w:szCs w:val="25"/>
        </w:rPr>
      </w:pPr>
    </w:p>
    <w:p w14:paraId="7B789F27" w14:textId="77777777" w:rsidR="00071E0F" w:rsidRDefault="00ED489C">
      <w:pPr>
        <w:pStyle w:val="BodyText"/>
        <w:kinsoku w:val="0"/>
        <w:overflowPunct w:val="0"/>
        <w:spacing w:before="0"/>
        <w:ind w:left="845"/>
        <w:rPr>
          <w:b/>
          <w:bCs/>
        </w:rPr>
      </w:pPr>
      <w:r>
        <w:rPr>
          <w:b/>
          <w:bCs/>
        </w:rPr>
        <w:t>Hazardous ingredients:</w:t>
      </w:r>
    </w:p>
    <w:p w14:paraId="5D7E91DA" w14:textId="77777777" w:rsidR="00071E0F" w:rsidRDefault="00071E0F">
      <w:pPr>
        <w:pStyle w:val="BodyText"/>
        <w:kinsoku w:val="0"/>
        <w:overflowPunct w:val="0"/>
        <w:spacing w:before="4"/>
        <w:rPr>
          <w:b/>
          <w:bCs/>
        </w:rPr>
      </w:pPr>
    </w:p>
    <w:p w14:paraId="5BAE4D9B" w14:textId="77777777" w:rsidR="00071E0F" w:rsidRDefault="00ED489C">
      <w:pPr>
        <w:pStyle w:val="BodyText"/>
        <w:kinsoku w:val="0"/>
        <w:overflowPunct w:val="0"/>
        <w:spacing w:before="0"/>
        <w:ind w:left="845"/>
        <w:rPr>
          <w:b/>
          <w:bCs/>
        </w:rPr>
      </w:pPr>
      <w:r>
        <w:rPr>
          <w:b/>
          <w:bCs/>
        </w:rPr>
        <w:t>PROPAN-2-OL</w:t>
      </w:r>
    </w:p>
    <w:p w14:paraId="48E42559" w14:textId="77777777" w:rsidR="00071E0F" w:rsidRDefault="00071E0F">
      <w:pPr>
        <w:pStyle w:val="BodyText"/>
        <w:kinsoku w:val="0"/>
        <w:overflowPunct w:val="0"/>
        <w:spacing w:before="6"/>
        <w:rPr>
          <w:b/>
          <w:bCs/>
          <w:sz w:val="7"/>
          <w:szCs w:val="7"/>
        </w:rPr>
      </w:pPr>
    </w:p>
    <w:tbl>
      <w:tblPr>
        <w:tblW w:w="0" w:type="auto"/>
        <w:tblInd w:w="8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5"/>
        <w:gridCol w:w="3089"/>
        <w:gridCol w:w="1864"/>
        <w:gridCol w:w="1864"/>
        <w:gridCol w:w="1916"/>
      </w:tblGrid>
      <w:tr w:rsidR="00071E0F" w:rsidRPr="003946F3" w14:paraId="7CB3A2D8" w14:textId="77777777">
        <w:trPr>
          <w:trHeight w:val="322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79B2B4" w14:textId="77777777" w:rsidR="00071E0F" w:rsidRPr="003946F3" w:rsidRDefault="00ED489C">
            <w:pPr>
              <w:pStyle w:val="TableParagraph"/>
              <w:kinsoku w:val="0"/>
              <w:overflowPunct w:val="0"/>
              <w:ind w:left="330"/>
              <w:jc w:val="left"/>
              <w:rPr>
                <w:sz w:val="18"/>
                <w:szCs w:val="18"/>
              </w:rPr>
            </w:pPr>
            <w:r w:rsidRPr="003946F3">
              <w:rPr>
                <w:sz w:val="18"/>
                <w:szCs w:val="18"/>
              </w:rPr>
              <w:t>Type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C98865" w14:textId="77777777" w:rsidR="00071E0F" w:rsidRPr="003946F3" w:rsidRDefault="00ED489C">
            <w:pPr>
              <w:pStyle w:val="TableParagraph"/>
              <w:kinsoku w:val="0"/>
              <w:overflowPunct w:val="0"/>
              <w:ind w:right="105"/>
              <w:rPr>
                <w:sz w:val="18"/>
                <w:szCs w:val="18"/>
              </w:rPr>
            </w:pPr>
            <w:r w:rsidRPr="003946F3">
              <w:rPr>
                <w:sz w:val="18"/>
                <w:szCs w:val="18"/>
              </w:rPr>
              <w:t>Exposure</w:t>
            </w: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25ED6" w14:textId="77777777" w:rsidR="00071E0F" w:rsidRPr="003946F3" w:rsidRDefault="00ED489C">
            <w:pPr>
              <w:pStyle w:val="TableParagraph"/>
              <w:kinsoku w:val="0"/>
              <w:overflowPunct w:val="0"/>
              <w:ind w:right="105"/>
              <w:rPr>
                <w:w w:val="95"/>
                <w:sz w:val="18"/>
                <w:szCs w:val="18"/>
              </w:rPr>
            </w:pPr>
            <w:r w:rsidRPr="003946F3">
              <w:rPr>
                <w:w w:val="95"/>
                <w:sz w:val="18"/>
                <w:szCs w:val="18"/>
              </w:rPr>
              <w:t>Value</w:t>
            </w: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D10E9" w14:textId="77777777" w:rsidR="00071E0F" w:rsidRPr="003946F3" w:rsidRDefault="00ED489C">
            <w:pPr>
              <w:pStyle w:val="TableParagraph"/>
              <w:kinsoku w:val="0"/>
              <w:overflowPunct w:val="0"/>
              <w:ind w:right="106"/>
              <w:rPr>
                <w:w w:val="95"/>
                <w:sz w:val="18"/>
                <w:szCs w:val="18"/>
              </w:rPr>
            </w:pPr>
            <w:r w:rsidRPr="003946F3">
              <w:rPr>
                <w:w w:val="95"/>
                <w:sz w:val="18"/>
                <w:szCs w:val="18"/>
              </w:rPr>
              <w:t>Population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E73F7" w14:textId="77777777" w:rsidR="00071E0F" w:rsidRPr="003946F3" w:rsidRDefault="00ED489C">
            <w:pPr>
              <w:pStyle w:val="TableParagraph"/>
              <w:kinsoku w:val="0"/>
              <w:overflowPunct w:val="0"/>
              <w:ind w:right="105"/>
              <w:rPr>
                <w:sz w:val="18"/>
                <w:szCs w:val="18"/>
              </w:rPr>
            </w:pPr>
            <w:r w:rsidRPr="003946F3">
              <w:rPr>
                <w:sz w:val="18"/>
                <w:szCs w:val="18"/>
              </w:rPr>
              <w:t>Effect</w:t>
            </w:r>
          </w:p>
        </w:tc>
      </w:tr>
      <w:tr w:rsidR="00071E0F" w:rsidRPr="003946F3" w14:paraId="1EB24E52" w14:textId="77777777">
        <w:trPr>
          <w:trHeight w:val="322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B29B0" w14:textId="77777777" w:rsidR="00071E0F" w:rsidRPr="003946F3" w:rsidRDefault="00ED489C">
            <w:pPr>
              <w:pStyle w:val="TableParagraph"/>
              <w:kinsoku w:val="0"/>
              <w:overflowPunct w:val="0"/>
              <w:ind w:left="290"/>
              <w:jc w:val="left"/>
              <w:rPr>
                <w:sz w:val="18"/>
                <w:szCs w:val="18"/>
              </w:rPr>
            </w:pPr>
            <w:r w:rsidRPr="003946F3">
              <w:rPr>
                <w:sz w:val="18"/>
                <w:szCs w:val="18"/>
              </w:rPr>
              <w:t>DNEL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FB0A19" w14:textId="77777777" w:rsidR="00071E0F" w:rsidRPr="003946F3" w:rsidRDefault="00ED489C">
            <w:pPr>
              <w:pStyle w:val="TableParagraph"/>
              <w:kinsoku w:val="0"/>
              <w:overflowPunct w:val="0"/>
              <w:ind w:right="105"/>
              <w:rPr>
                <w:w w:val="95"/>
                <w:sz w:val="18"/>
                <w:szCs w:val="18"/>
              </w:rPr>
            </w:pPr>
            <w:r w:rsidRPr="003946F3">
              <w:rPr>
                <w:w w:val="95"/>
                <w:sz w:val="18"/>
                <w:szCs w:val="18"/>
              </w:rPr>
              <w:t>Oral</w:t>
            </w: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BF2DA8" w14:textId="77777777" w:rsidR="00071E0F" w:rsidRPr="003946F3" w:rsidRDefault="00ED489C">
            <w:pPr>
              <w:pStyle w:val="TableParagraph"/>
              <w:kinsoku w:val="0"/>
              <w:overflowPunct w:val="0"/>
              <w:ind w:right="104"/>
              <w:rPr>
                <w:sz w:val="18"/>
                <w:szCs w:val="18"/>
              </w:rPr>
            </w:pPr>
            <w:r w:rsidRPr="003946F3">
              <w:rPr>
                <w:sz w:val="18"/>
                <w:szCs w:val="18"/>
              </w:rPr>
              <w:t xml:space="preserve">26 mg/kg </w:t>
            </w:r>
            <w:proofErr w:type="spellStart"/>
            <w:r w:rsidRPr="003946F3">
              <w:rPr>
                <w:sz w:val="18"/>
                <w:szCs w:val="18"/>
              </w:rPr>
              <w:t>bw</w:t>
            </w:r>
            <w:proofErr w:type="spellEnd"/>
            <w:r w:rsidRPr="003946F3">
              <w:rPr>
                <w:sz w:val="18"/>
                <w:szCs w:val="18"/>
              </w:rPr>
              <w:t>/day</w:t>
            </w: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47784D" w14:textId="77777777" w:rsidR="00071E0F" w:rsidRPr="003946F3" w:rsidRDefault="00ED489C">
            <w:pPr>
              <w:pStyle w:val="TableParagraph"/>
              <w:kinsoku w:val="0"/>
              <w:overflowPunct w:val="0"/>
              <w:ind w:right="105"/>
              <w:rPr>
                <w:w w:val="95"/>
                <w:sz w:val="18"/>
                <w:szCs w:val="18"/>
              </w:rPr>
            </w:pPr>
            <w:r w:rsidRPr="003946F3">
              <w:rPr>
                <w:w w:val="95"/>
                <w:sz w:val="18"/>
                <w:szCs w:val="18"/>
              </w:rPr>
              <w:t>Consumers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ED586" w14:textId="77777777" w:rsidR="00071E0F" w:rsidRPr="003946F3" w:rsidRDefault="00ED489C">
            <w:pPr>
              <w:pStyle w:val="TableParagraph"/>
              <w:kinsoku w:val="0"/>
              <w:overflowPunct w:val="0"/>
              <w:ind w:right="105"/>
              <w:rPr>
                <w:w w:val="95"/>
                <w:sz w:val="18"/>
                <w:szCs w:val="18"/>
              </w:rPr>
            </w:pPr>
            <w:r w:rsidRPr="003946F3">
              <w:rPr>
                <w:w w:val="95"/>
                <w:sz w:val="18"/>
                <w:szCs w:val="18"/>
              </w:rPr>
              <w:t>Systemic</w:t>
            </w:r>
          </w:p>
        </w:tc>
      </w:tr>
      <w:tr w:rsidR="00071E0F" w:rsidRPr="003946F3" w14:paraId="26A5D9C4" w14:textId="77777777">
        <w:trPr>
          <w:trHeight w:val="321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73750F" w14:textId="77777777" w:rsidR="00071E0F" w:rsidRPr="003946F3" w:rsidRDefault="00ED489C">
            <w:pPr>
              <w:pStyle w:val="TableParagraph"/>
              <w:kinsoku w:val="0"/>
              <w:overflowPunct w:val="0"/>
              <w:ind w:left="290"/>
              <w:jc w:val="left"/>
              <w:rPr>
                <w:sz w:val="18"/>
                <w:szCs w:val="18"/>
              </w:rPr>
            </w:pPr>
            <w:r w:rsidRPr="003946F3">
              <w:rPr>
                <w:sz w:val="18"/>
                <w:szCs w:val="18"/>
              </w:rPr>
              <w:t>DNEL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E8F0D" w14:textId="77777777" w:rsidR="00071E0F" w:rsidRPr="003946F3" w:rsidRDefault="00ED489C">
            <w:pPr>
              <w:pStyle w:val="TableParagraph"/>
              <w:kinsoku w:val="0"/>
              <w:overflowPunct w:val="0"/>
              <w:ind w:right="105"/>
              <w:rPr>
                <w:w w:val="95"/>
                <w:sz w:val="18"/>
                <w:szCs w:val="18"/>
              </w:rPr>
            </w:pPr>
            <w:r w:rsidRPr="003946F3">
              <w:rPr>
                <w:w w:val="95"/>
                <w:sz w:val="18"/>
                <w:szCs w:val="18"/>
              </w:rPr>
              <w:t>Dermal</w:t>
            </w: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2ADF4" w14:textId="77777777" w:rsidR="00071E0F" w:rsidRPr="003946F3" w:rsidRDefault="00ED489C">
            <w:pPr>
              <w:pStyle w:val="TableParagraph"/>
              <w:kinsoku w:val="0"/>
              <w:overflowPunct w:val="0"/>
              <w:ind w:right="104"/>
              <w:rPr>
                <w:sz w:val="18"/>
                <w:szCs w:val="18"/>
              </w:rPr>
            </w:pPr>
            <w:r w:rsidRPr="003946F3">
              <w:rPr>
                <w:sz w:val="18"/>
                <w:szCs w:val="18"/>
              </w:rPr>
              <w:t xml:space="preserve">319 mg/kg </w:t>
            </w:r>
            <w:proofErr w:type="spellStart"/>
            <w:r w:rsidRPr="003946F3">
              <w:rPr>
                <w:sz w:val="18"/>
                <w:szCs w:val="18"/>
              </w:rPr>
              <w:t>bw</w:t>
            </w:r>
            <w:proofErr w:type="spellEnd"/>
            <w:r w:rsidRPr="003946F3">
              <w:rPr>
                <w:sz w:val="18"/>
                <w:szCs w:val="18"/>
              </w:rPr>
              <w:t>/day</w:t>
            </w: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84761" w14:textId="77777777" w:rsidR="00071E0F" w:rsidRPr="003946F3" w:rsidRDefault="00ED489C">
            <w:pPr>
              <w:pStyle w:val="TableParagraph"/>
              <w:kinsoku w:val="0"/>
              <w:overflowPunct w:val="0"/>
              <w:ind w:right="105"/>
              <w:rPr>
                <w:w w:val="95"/>
                <w:sz w:val="18"/>
                <w:szCs w:val="18"/>
              </w:rPr>
            </w:pPr>
            <w:r w:rsidRPr="003946F3">
              <w:rPr>
                <w:w w:val="95"/>
                <w:sz w:val="18"/>
                <w:szCs w:val="18"/>
              </w:rPr>
              <w:t>Consumers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710A2" w14:textId="77777777" w:rsidR="00071E0F" w:rsidRPr="003946F3" w:rsidRDefault="00ED489C">
            <w:pPr>
              <w:pStyle w:val="TableParagraph"/>
              <w:kinsoku w:val="0"/>
              <w:overflowPunct w:val="0"/>
              <w:ind w:right="105"/>
              <w:rPr>
                <w:w w:val="95"/>
                <w:sz w:val="18"/>
                <w:szCs w:val="18"/>
              </w:rPr>
            </w:pPr>
            <w:r w:rsidRPr="003946F3">
              <w:rPr>
                <w:w w:val="95"/>
                <w:sz w:val="18"/>
                <w:szCs w:val="18"/>
              </w:rPr>
              <w:t>Systemic</w:t>
            </w:r>
          </w:p>
        </w:tc>
      </w:tr>
      <w:tr w:rsidR="00071E0F" w:rsidRPr="003946F3" w14:paraId="3EC18A23" w14:textId="77777777">
        <w:trPr>
          <w:trHeight w:val="322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9FEF8C" w14:textId="77777777" w:rsidR="00071E0F" w:rsidRPr="003946F3" w:rsidRDefault="00ED489C">
            <w:pPr>
              <w:pStyle w:val="TableParagraph"/>
              <w:kinsoku w:val="0"/>
              <w:overflowPunct w:val="0"/>
              <w:ind w:left="290"/>
              <w:jc w:val="left"/>
              <w:rPr>
                <w:sz w:val="18"/>
                <w:szCs w:val="18"/>
              </w:rPr>
            </w:pPr>
            <w:r w:rsidRPr="003946F3">
              <w:rPr>
                <w:sz w:val="18"/>
                <w:szCs w:val="18"/>
              </w:rPr>
              <w:t>DNEL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B5A24D" w14:textId="77777777" w:rsidR="00071E0F" w:rsidRPr="003946F3" w:rsidRDefault="00ED489C">
            <w:pPr>
              <w:pStyle w:val="TableParagraph"/>
              <w:kinsoku w:val="0"/>
              <w:overflowPunct w:val="0"/>
              <w:ind w:right="105"/>
              <w:rPr>
                <w:w w:val="95"/>
                <w:sz w:val="18"/>
                <w:szCs w:val="18"/>
              </w:rPr>
            </w:pPr>
            <w:r w:rsidRPr="003946F3">
              <w:rPr>
                <w:w w:val="95"/>
                <w:sz w:val="18"/>
                <w:szCs w:val="18"/>
              </w:rPr>
              <w:t>Dermal</w:t>
            </w: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05902" w14:textId="77777777" w:rsidR="00071E0F" w:rsidRPr="003946F3" w:rsidRDefault="00ED489C">
            <w:pPr>
              <w:pStyle w:val="TableParagraph"/>
              <w:kinsoku w:val="0"/>
              <w:overflowPunct w:val="0"/>
              <w:ind w:right="104"/>
              <w:rPr>
                <w:sz w:val="18"/>
                <w:szCs w:val="18"/>
              </w:rPr>
            </w:pPr>
            <w:r w:rsidRPr="003946F3">
              <w:rPr>
                <w:sz w:val="18"/>
                <w:szCs w:val="18"/>
              </w:rPr>
              <w:t xml:space="preserve">888 mg/kg </w:t>
            </w:r>
            <w:proofErr w:type="spellStart"/>
            <w:r w:rsidRPr="003946F3">
              <w:rPr>
                <w:sz w:val="18"/>
                <w:szCs w:val="18"/>
              </w:rPr>
              <w:t>bw</w:t>
            </w:r>
            <w:proofErr w:type="spellEnd"/>
            <w:r w:rsidRPr="003946F3">
              <w:rPr>
                <w:sz w:val="18"/>
                <w:szCs w:val="18"/>
              </w:rPr>
              <w:t>/day</w:t>
            </w: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03974B" w14:textId="77777777" w:rsidR="00071E0F" w:rsidRPr="003946F3" w:rsidRDefault="00ED489C">
            <w:pPr>
              <w:pStyle w:val="TableParagraph"/>
              <w:kinsoku w:val="0"/>
              <w:overflowPunct w:val="0"/>
              <w:ind w:right="105"/>
              <w:rPr>
                <w:w w:val="95"/>
                <w:sz w:val="18"/>
                <w:szCs w:val="18"/>
              </w:rPr>
            </w:pPr>
            <w:r w:rsidRPr="003946F3">
              <w:rPr>
                <w:w w:val="95"/>
                <w:sz w:val="18"/>
                <w:szCs w:val="18"/>
              </w:rPr>
              <w:t>Workers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CFCB93" w14:textId="77777777" w:rsidR="00071E0F" w:rsidRPr="003946F3" w:rsidRDefault="00ED489C">
            <w:pPr>
              <w:pStyle w:val="TableParagraph"/>
              <w:kinsoku w:val="0"/>
              <w:overflowPunct w:val="0"/>
              <w:ind w:right="105"/>
              <w:rPr>
                <w:w w:val="95"/>
                <w:sz w:val="18"/>
                <w:szCs w:val="18"/>
              </w:rPr>
            </w:pPr>
            <w:r w:rsidRPr="003946F3">
              <w:rPr>
                <w:w w:val="95"/>
                <w:sz w:val="18"/>
                <w:szCs w:val="18"/>
              </w:rPr>
              <w:t>Systemic</w:t>
            </w:r>
          </w:p>
        </w:tc>
      </w:tr>
      <w:tr w:rsidR="00071E0F" w:rsidRPr="003946F3" w14:paraId="685B5831" w14:textId="77777777">
        <w:trPr>
          <w:trHeight w:val="321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D425A" w14:textId="77777777" w:rsidR="00071E0F" w:rsidRPr="003946F3" w:rsidRDefault="00ED489C">
            <w:pPr>
              <w:pStyle w:val="TableParagraph"/>
              <w:kinsoku w:val="0"/>
              <w:overflowPunct w:val="0"/>
              <w:ind w:left="290"/>
              <w:jc w:val="left"/>
              <w:rPr>
                <w:sz w:val="18"/>
                <w:szCs w:val="18"/>
              </w:rPr>
            </w:pPr>
            <w:r w:rsidRPr="003946F3">
              <w:rPr>
                <w:sz w:val="18"/>
                <w:szCs w:val="18"/>
              </w:rPr>
              <w:t>DNEL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72946" w14:textId="77777777" w:rsidR="00071E0F" w:rsidRPr="003946F3" w:rsidRDefault="00ED489C">
            <w:pPr>
              <w:pStyle w:val="TableParagraph"/>
              <w:kinsoku w:val="0"/>
              <w:overflowPunct w:val="0"/>
              <w:ind w:right="105"/>
              <w:rPr>
                <w:w w:val="95"/>
                <w:sz w:val="18"/>
                <w:szCs w:val="18"/>
              </w:rPr>
            </w:pPr>
            <w:r w:rsidRPr="003946F3">
              <w:rPr>
                <w:w w:val="95"/>
                <w:sz w:val="18"/>
                <w:szCs w:val="18"/>
              </w:rPr>
              <w:t>Inhalation</w:t>
            </w: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72D36" w14:textId="77777777" w:rsidR="00071E0F" w:rsidRPr="003946F3" w:rsidRDefault="00ED489C">
            <w:pPr>
              <w:pStyle w:val="TableParagraph"/>
              <w:kinsoku w:val="0"/>
              <w:overflowPunct w:val="0"/>
              <w:ind w:right="105"/>
              <w:rPr>
                <w:sz w:val="18"/>
                <w:szCs w:val="18"/>
              </w:rPr>
            </w:pPr>
            <w:r w:rsidRPr="003946F3">
              <w:rPr>
                <w:sz w:val="18"/>
                <w:szCs w:val="18"/>
              </w:rPr>
              <w:t>89 mg/m³</w:t>
            </w: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5E2EBB" w14:textId="77777777" w:rsidR="00071E0F" w:rsidRPr="003946F3" w:rsidRDefault="00ED489C">
            <w:pPr>
              <w:pStyle w:val="TableParagraph"/>
              <w:kinsoku w:val="0"/>
              <w:overflowPunct w:val="0"/>
              <w:ind w:right="105"/>
              <w:rPr>
                <w:w w:val="95"/>
                <w:sz w:val="18"/>
                <w:szCs w:val="18"/>
              </w:rPr>
            </w:pPr>
            <w:r w:rsidRPr="003946F3">
              <w:rPr>
                <w:w w:val="95"/>
                <w:sz w:val="18"/>
                <w:szCs w:val="18"/>
              </w:rPr>
              <w:t>Consumers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3AC06" w14:textId="77777777" w:rsidR="00071E0F" w:rsidRPr="003946F3" w:rsidRDefault="00ED489C">
            <w:pPr>
              <w:pStyle w:val="TableParagraph"/>
              <w:kinsoku w:val="0"/>
              <w:overflowPunct w:val="0"/>
              <w:ind w:right="105"/>
              <w:rPr>
                <w:w w:val="95"/>
                <w:sz w:val="18"/>
                <w:szCs w:val="18"/>
              </w:rPr>
            </w:pPr>
            <w:r w:rsidRPr="003946F3">
              <w:rPr>
                <w:w w:val="95"/>
                <w:sz w:val="18"/>
                <w:szCs w:val="18"/>
              </w:rPr>
              <w:t>Systemic</w:t>
            </w:r>
          </w:p>
        </w:tc>
      </w:tr>
      <w:tr w:rsidR="00071E0F" w:rsidRPr="003946F3" w14:paraId="6E932ECF" w14:textId="77777777">
        <w:trPr>
          <w:trHeight w:val="322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32CDD" w14:textId="77777777" w:rsidR="00071E0F" w:rsidRPr="003946F3" w:rsidRDefault="00ED489C">
            <w:pPr>
              <w:pStyle w:val="TableParagraph"/>
              <w:kinsoku w:val="0"/>
              <w:overflowPunct w:val="0"/>
              <w:ind w:left="290"/>
              <w:jc w:val="left"/>
              <w:rPr>
                <w:sz w:val="18"/>
                <w:szCs w:val="18"/>
              </w:rPr>
            </w:pPr>
            <w:r w:rsidRPr="003946F3">
              <w:rPr>
                <w:sz w:val="18"/>
                <w:szCs w:val="18"/>
              </w:rPr>
              <w:t>DNEL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ECE4B0" w14:textId="77777777" w:rsidR="00071E0F" w:rsidRPr="003946F3" w:rsidRDefault="00ED489C">
            <w:pPr>
              <w:pStyle w:val="TableParagraph"/>
              <w:kinsoku w:val="0"/>
              <w:overflowPunct w:val="0"/>
              <w:ind w:right="105"/>
              <w:rPr>
                <w:w w:val="95"/>
                <w:sz w:val="18"/>
                <w:szCs w:val="18"/>
              </w:rPr>
            </w:pPr>
            <w:r w:rsidRPr="003946F3">
              <w:rPr>
                <w:w w:val="95"/>
                <w:sz w:val="18"/>
                <w:szCs w:val="18"/>
              </w:rPr>
              <w:t>Inhalation</w:t>
            </w: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E1BF0" w14:textId="77777777" w:rsidR="00071E0F" w:rsidRPr="003946F3" w:rsidRDefault="00ED489C">
            <w:pPr>
              <w:pStyle w:val="TableParagraph"/>
              <w:kinsoku w:val="0"/>
              <w:overflowPunct w:val="0"/>
              <w:ind w:right="105"/>
              <w:rPr>
                <w:sz w:val="18"/>
                <w:szCs w:val="18"/>
              </w:rPr>
            </w:pPr>
            <w:r w:rsidRPr="003946F3">
              <w:rPr>
                <w:sz w:val="18"/>
                <w:szCs w:val="18"/>
              </w:rPr>
              <w:t>500 mg/m³</w:t>
            </w: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52A486" w14:textId="77777777" w:rsidR="00071E0F" w:rsidRPr="003946F3" w:rsidRDefault="00ED489C">
            <w:pPr>
              <w:pStyle w:val="TableParagraph"/>
              <w:kinsoku w:val="0"/>
              <w:overflowPunct w:val="0"/>
              <w:ind w:right="105"/>
              <w:rPr>
                <w:w w:val="95"/>
                <w:sz w:val="18"/>
                <w:szCs w:val="18"/>
              </w:rPr>
            </w:pPr>
            <w:r w:rsidRPr="003946F3">
              <w:rPr>
                <w:w w:val="95"/>
                <w:sz w:val="18"/>
                <w:szCs w:val="18"/>
              </w:rPr>
              <w:t>Workers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E7674" w14:textId="77777777" w:rsidR="00071E0F" w:rsidRPr="003946F3" w:rsidRDefault="00ED489C">
            <w:pPr>
              <w:pStyle w:val="TableParagraph"/>
              <w:kinsoku w:val="0"/>
              <w:overflowPunct w:val="0"/>
              <w:ind w:right="105"/>
              <w:rPr>
                <w:w w:val="95"/>
                <w:sz w:val="18"/>
                <w:szCs w:val="18"/>
              </w:rPr>
            </w:pPr>
            <w:r w:rsidRPr="003946F3">
              <w:rPr>
                <w:w w:val="95"/>
                <w:sz w:val="18"/>
                <w:szCs w:val="18"/>
              </w:rPr>
              <w:t>Systemic</w:t>
            </w:r>
          </w:p>
        </w:tc>
      </w:tr>
      <w:tr w:rsidR="00071E0F" w:rsidRPr="003946F3" w14:paraId="293C2CB3" w14:textId="77777777">
        <w:trPr>
          <w:trHeight w:val="322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79FE8" w14:textId="77777777" w:rsidR="00071E0F" w:rsidRPr="003946F3" w:rsidRDefault="00ED489C">
            <w:pPr>
              <w:pStyle w:val="TableParagraph"/>
              <w:kinsoku w:val="0"/>
              <w:overflowPunct w:val="0"/>
              <w:ind w:left="280"/>
              <w:jc w:val="left"/>
              <w:rPr>
                <w:sz w:val="18"/>
                <w:szCs w:val="18"/>
              </w:rPr>
            </w:pPr>
            <w:r w:rsidRPr="003946F3">
              <w:rPr>
                <w:sz w:val="18"/>
                <w:szCs w:val="18"/>
              </w:rPr>
              <w:t>PNEC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E3F8D" w14:textId="77777777" w:rsidR="00071E0F" w:rsidRPr="003946F3" w:rsidRDefault="00ED489C">
            <w:pPr>
              <w:pStyle w:val="TableParagraph"/>
              <w:kinsoku w:val="0"/>
              <w:overflowPunct w:val="0"/>
              <w:ind w:right="105"/>
              <w:rPr>
                <w:sz w:val="18"/>
                <w:szCs w:val="18"/>
              </w:rPr>
            </w:pPr>
            <w:r w:rsidRPr="003946F3">
              <w:rPr>
                <w:sz w:val="18"/>
                <w:szCs w:val="18"/>
              </w:rPr>
              <w:t>Fresh water</w:t>
            </w: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8EDDF" w14:textId="77777777" w:rsidR="00071E0F" w:rsidRPr="003946F3" w:rsidRDefault="00ED489C">
            <w:pPr>
              <w:pStyle w:val="TableParagraph"/>
              <w:kinsoku w:val="0"/>
              <w:overflowPunct w:val="0"/>
              <w:ind w:right="105"/>
              <w:rPr>
                <w:sz w:val="18"/>
                <w:szCs w:val="18"/>
              </w:rPr>
            </w:pPr>
            <w:r w:rsidRPr="003946F3">
              <w:rPr>
                <w:sz w:val="18"/>
                <w:szCs w:val="18"/>
              </w:rPr>
              <w:t>140.9 mg/l</w:t>
            </w: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A6233" w14:textId="77777777" w:rsidR="00071E0F" w:rsidRPr="003946F3" w:rsidRDefault="00ED489C">
            <w:pPr>
              <w:pStyle w:val="TableParagraph"/>
              <w:kinsoku w:val="0"/>
              <w:overflowPunct w:val="0"/>
              <w:ind w:right="105"/>
              <w:rPr>
                <w:w w:val="99"/>
                <w:sz w:val="18"/>
                <w:szCs w:val="18"/>
              </w:rPr>
            </w:pPr>
            <w:r w:rsidRPr="003946F3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5FE5E" w14:textId="77777777" w:rsidR="00071E0F" w:rsidRPr="003946F3" w:rsidRDefault="00ED489C">
            <w:pPr>
              <w:pStyle w:val="TableParagraph"/>
              <w:kinsoku w:val="0"/>
              <w:overflowPunct w:val="0"/>
              <w:ind w:right="105"/>
              <w:rPr>
                <w:w w:val="99"/>
                <w:sz w:val="18"/>
                <w:szCs w:val="18"/>
              </w:rPr>
            </w:pPr>
            <w:r w:rsidRPr="003946F3">
              <w:rPr>
                <w:w w:val="99"/>
                <w:sz w:val="18"/>
                <w:szCs w:val="18"/>
              </w:rPr>
              <w:t>-</w:t>
            </w:r>
          </w:p>
        </w:tc>
      </w:tr>
      <w:tr w:rsidR="00071E0F" w:rsidRPr="003946F3" w14:paraId="28F8AAAC" w14:textId="77777777">
        <w:trPr>
          <w:trHeight w:val="321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8B8C9F" w14:textId="77777777" w:rsidR="00071E0F" w:rsidRPr="003946F3" w:rsidRDefault="00ED489C">
            <w:pPr>
              <w:pStyle w:val="TableParagraph"/>
              <w:kinsoku w:val="0"/>
              <w:overflowPunct w:val="0"/>
              <w:ind w:left="280"/>
              <w:jc w:val="left"/>
              <w:rPr>
                <w:sz w:val="18"/>
                <w:szCs w:val="18"/>
              </w:rPr>
            </w:pPr>
            <w:r w:rsidRPr="003946F3">
              <w:rPr>
                <w:sz w:val="18"/>
                <w:szCs w:val="18"/>
              </w:rPr>
              <w:t>PNEC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9E6F13" w14:textId="77777777" w:rsidR="00071E0F" w:rsidRPr="003946F3" w:rsidRDefault="00ED489C">
            <w:pPr>
              <w:pStyle w:val="TableParagraph"/>
              <w:kinsoku w:val="0"/>
              <w:overflowPunct w:val="0"/>
              <w:ind w:right="104"/>
              <w:rPr>
                <w:sz w:val="18"/>
                <w:szCs w:val="18"/>
              </w:rPr>
            </w:pPr>
            <w:r w:rsidRPr="003946F3">
              <w:rPr>
                <w:sz w:val="18"/>
                <w:szCs w:val="18"/>
              </w:rPr>
              <w:t>Fresh water sediments</w:t>
            </w: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81865" w14:textId="77777777" w:rsidR="00071E0F" w:rsidRPr="003946F3" w:rsidRDefault="00ED489C">
            <w:pPr>
              <w:pStyle w:val="TableParagraph"/>
              <w:kinsoku w:val="0"/>
              <w:overflowPunct w:val="0"/>
              <w:ind w:right="105"/>
              <w:rPr>
                <w:sz w:val="18"/>
                <w:szCs w:val="18"/>
              </w:rPr>
            </w:pPr>
            <w:r w:rsidRPr="003946F3">
              <w:rPr>
                <w:sz w:val="18"/>
                <w:szCs w:val="18"/>
              </w:rPr>
              <w:t>552 mg/kg</w:t>
            </w: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CDB7E" w14:textId="77777777" w:rsidR="00071E0F" w:rsidRPr="003946F3" w:rsidRDefault="00ED489C">
            <w:pPr>
              <w:pStyle w:val="TableParagraph"/>
              <w:kinsoku w:val="0"/>
              <w:overflowPunct w:val="0"/>
              <w:ind w:right="105"/>
              <w:rPr>
                <w:w w:val="99"/>
                <w:sz w:val="18"/>
                <w:szCs w:val="18"/>
              </w:rPr>
            </w:pPr>
            <w:r w:rsidRPr="003946F3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D53E8" w14:textId="77777777" w:rsidR="00071E0F" w:rsidRPr="003946F3" w:rsidRDefault="00ED489C">
            <w:pPr>
              <w:pStyle w:val="TableParagraph"/>
              <w:kinsoku w:val="0"/>
              <w:overflowPunct w:val="0"/>
              <w:ind w:right="105"/>
              <w:rPr>
                <w:w w:val="99"/>
                <w:sz w:val="18"/>
                <w:szCs w:val="18"/>
              </w:rPr>
            </w:pPr>
            <w:r w:rsidRPr="003946F3">
              <w:rPr>
                <w:w w:val="99"/>
                <w:sz w:val="18"/>
                <w:szCs w:val="18"/>
              </w:rPr>
              <w:t>-</w:t>
            </w:r>
          </w:p>
        </w:tc>
      </w:tr>
      <w:tr w:rsidR="00071E0F" w:rsidRPr="003946F3" w14:paraId="31C581C0" w14:textId="77777777">
        <w:trPr>
          <w:trHeight w:val="322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85595" w14:textId="77777777" w:rsidR="00071E0F" w:rsidRPr="003946F3" w:rsidRDefault="00ED489C">
            <w:pPr>
              <w:pStyle w:val="TableParagraph"/>
              <w:kinsoku w:val="0"/>
              <w:overflowPunct w:val="0"/>
              <w:ind w:left="280"/>
              <w:jc w:val="left"/>
              <w:rPr>
                <w:sz w:val="18"/>
                <w:szCs w:val="18"/>
              </w:rPr>
            </w:pPr>
            <w:r w:rsidRPr="003946F3">
              <w:rPr>
                <w:sz w:val="18"/>
                <w:szCs w:val="18"/>
              </w:rPr>
              <w:t>PNEC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831CF" w14:textId="77777777" w:rsidR="00071E0F" w:rsidRPr="003946F3" w:rsidRDefault="00ED489C">
            <w:pPr>
              <w:pStyle w:val="TableParagraph"/>
              <w:kinsoku w:val="0"/>
              <w:overflowPunct w:val="0"/>
              <w:ind w:right="105"/>
              <w:rPr>
                <w:sz w:val="18"/>
                <w:szCs w:val="18"/>
              </w:rPr>
            </w:pPr>
            <w:r w:rsidRPr="003946F3">
              <w:rPr>
                <w:sz w:val="18"/>
                <w:szCs w:val="18"/>
              </w:rPr>
              <w:t>Marine water</w:t>
            </w: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BB5A1" w14:textId="77777777" w:rsidR="00071E0F" w:rsidRPr="003946F3" w:rsidRDefault="00ED489C">
            <w:pPr>
              <w:pStyle w:val="TableParagraph"/>
              <w:kinsoku w:val="0"/>
              <w:overflowPunct w:val="0"/>
              <w:ind w:right="105"/>
              <w:rPr>
                <w:sz w:val="18"/>
                <w:szCs w:val="18"/>
              </w:rPr>
            </w:pPr>
            <w:r w:rsidRPr="003946F3">
              <w:rPr>
                <w:sz w:val="18"/>
                <w:szCs w:val="18"/>
              </w:rPr>
              <w:t>140.9 mg/l</w:t>
            </w: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3BCC1" w14:textId="77777777" w:rsidR="00071E0F" w:rsidRPr="003946F3" w:rsidRDefault="00ED489C">
            <w:pPr>
              <w:pStyle w:val="TableParagraph"/>
              <w:kinsoku w:val="0"/>
              <w:overflowPunct w:val="0"/>
              <w:ind w:right="105"/>
              <w:rPr>
                <w:w w:val="99"/>
                <w:sz w:val="18"/>
                <w:szCs w:val="18"/>
              </w:rPr>
            </w:pPr>
            <w:r w:rsidRPr="003946F3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CF4BC" w14:textId="77777777" w:rsidR="00071E0F" w:rsidRPr="003946F3" w:rsidRDefault="00ED489C">
            <w:pPr>
              <w:pStyle w:val="TableParagraph"/>
              <w:kinsoku w:val="0"/>
              <w:overflowPunct w:val="0"/>
              <w:ind w:right="105"/>
              <w:rPr>
                <w:w w:val="99"/>
                <w:sz w:val="18"/>
                <w:szCs w:val="18"/>
              </w:rPr>
            </w:pPr>
            <w:r w:rsidRPr="003946F3">
              <w:rPr>
                <w:w w:val="99"/>
                <w:sz w:val="18"/>
                <w:szCs w:val="18"/>
              </w:rPr>
              <w:t>-</w:t>
            </w:r>
          </w:p>
        </w:tc>
      </w:tr>
      <w:tr w:rsidR="00071E0F" w:rsidRPr="003946F3" w14:paraId="5E8523C4" w14:textId="77777777">
        <w:trPr>
          <w:trHeight w:val="321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F7819" w14:textId="77777777" w:rsidR="00071E0F" w:rsidRPr="003946F3" w:rsidRDefault="00ED489C">
            <w:pPr>
              <w:pStyle w:val="TableParagraph"/>
              <w:kinsoku w:val="0"/>
              <w:overflowPunct w:val="0"/>
              <w:ind w:left="280"/>
              <w:jc w:val="left"/>
              <w:rPr>
                <w:sz w:val="18"/>
                <w:szCs w:val="18"/>
              </w:rPr>
            </w:pPr>
            <w:r w:rsidRPr="003946F3">
              <w:rPr>
                <w:sz w:val="18"/>
                <w:szCs w:val="18"/>
              </w:rPr>
              <w:t>PNEC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F11CA" w14:textId="77777777" w:rsidR="00071E0F" w:rsidRPr="003946F3" w:rsidRDefault="00ED489C">
            <w:pPr>
              <w:pStyle w:val="TableParagraph"/>
              <w:kinsoku w:val="0"/>
              <w:overflowPunct w:val="0"/>
              <w:ind w:right="105"/>
              <w:rPr>
                <w:sz w:val="18"/>
                <w:szCs w:val="18"/>
              </w:rPr>
            </w:pPr>
            <w:r w:rsidRPr="003946F3">
              <w:rPr>
                <w:sz w:val="18"/>
                <w:szCs w:val="18"/>
              </w:rPr>
              <w:t>Marine sediments</w:t>
            </w: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A4525" w14:textId="77777777" w:rsidR="00071E0F" w:rsidRPr="003946F3" w:rsidRDefault="00ED489C">
            <w:pPr>
              <w:pStyle w:val="TableParagraph"/>
              <w:kinsoku w:val="0"/>
              <w:overflowPunct w:val="0"/>
              <w:ind w:right="105"/>
              <w:rPr>
                <w:sz w:val="18"/>
                <w:szCs w:val="18"/>
              </w:rPr>
            </w:pPr>
            <w:r w:rsidRPr="003946F3">
              <w:rPr>
                <w:sz w:val="18"/>
                <w:szCs w:val="18"/>
              </w:rPr>
              <w:t>552 mg/kg</w:t>
            </w: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B601B" w14:textId="77777777" w:rsidR="00071E0F" w:rsidRPr="003946F3" w:rsidRDefault="00ED489C">
            <w:pPr>
              <w:pStyle w:val="TableParagraph"/>
              <w:kinsoku w:val="0"/>
              <w:overflowPunct w:val="0"/>
              <w:ind w:right="105"/>
              <w:rPr>
                <w:w w:val="99"/>
                <w:sz w:val="18"/>
                <w:szCs w:val="18"/>
              </w:rPr>
            </w:pPr>
            <w:r w:rsidRPr="003946F3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2A01B" w14:textId="77777777" w:rsidR="00071E0F" w:rsidRPr="003946F3" w:rsidRDefault="00ED489C">
            <w:pPr>
              <w:pStyle w:val="TableParagraph"/>
              <w:kinsoku w:val="0"/>
              <w:overflowPunct w:val="0"/>
              <w:ind w:right="105"/>
              <w:rPr>
                <w:w w:val="99"/>
                <w:sz w:val="18"/>
                <w:szCs w:val="18"/>
              </w:rPr>
            </w:pPr>
            <w:r w:rsidRPr="003946F3">
              <w:rPr>
                <w:w w:val="99"/>
                <w:sz w:val="18"/>
                <w:szCs w:val="18"/>
              </w:rPr>
              <w:t>-</w:t>
            </w:r>
          </w:p>
        </w:tc>
      </w:tr>
      <w:tr w:rsidR="00071E0F" w:rsidRPr="003946F3" w14:paraId="41A17674" w14:textId="77777777">
        <w:trPr>
          <w:trHeight w:val="322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A0F10" w14:textId="77777777" w:rsidR="00071E0F" w:rsidRPr="003946F3" w:rsidRDefault="00ED489C">
            <w:pPr>
              <w:pStyle w:val="TableParagraph"/>
              <w:kinsoku w:val="0"/>
              <w:overflowPunct w:val="0"/>
              <w:ind w:left="280"/>
              <w:jc w:val="left"/>
              <w:rPr>
                <w:sz w:val="18"/>
                <w:szCs w:val="18"/>
              </w:rPr>
            </w:pPr>
            <w:r w:rsidRPr="003946F3">
              <w:rPr>
                <w:sz w:val="18"/>
                <w:szCs w:val="18"/>
              </w:rPr>
              <w:t>PNEC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E0B220" w14:textId="77777777" w:rsidR="00071E0F" w:rsidRPr="003946F3" w:rsidRDefault="00ED489C">
            <w:pPr>
              <w:pStyle w:val="TableParagraph"/>
              <w:kinsoku w:val="0"/>
              <w:overflowPunct w:val="0"/>
              <w:ind w:right="105"/>
              <w:rPr>
                <w:sz w:val="18"/>
                <w:szCs w:val="18"/>
              </w:rPr>
            </w:pPr>
            <w:r w:rsidRPr="003946F3">
              <w:rPr>
                <w:sz w:val="18"/>
                <w:szCs w:val="18"/>
              </w:rPr>
              <w:t>Soil (agricultural)</w:t>
            </w: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1E633F" w14:textId="77777777" w:rsidR="00071E0F" w:rsidRPr="003946F3" w:rsidRDefault="00ED489C">
            <w:pPr>
              <w:pStyle w:val="TableParagraph"/>
              <w:kinsoku w:val="0"/>
              <w:overflowPunct w:val="0"/>
              <w:ind w:right="105"/>
              <w:rPr>
                <w:sz w:val="18"/>
                <w:szCs w:val="18"/>
              </w:rPr>
            </w:pPr>
            <w:r w:rsidRPr="003946F3">
              <w:rPr>
                <w:sz w:val="18"/>
                <w:szCs w:val="18"/>
              </w:rPr>
              <w:t>28 mg/kg</w:t>
            </w: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237C2" w14:textId="77777777" w:rsidR="00071E0F" w:rsidRPr="003946F3" w:rsidRDefault="00ED489C">
            <w:pPr>
              <w:pStyle w:val="TableParagraph"/>
              <w:kinsoku w:val="0"/>
              <w:overflowPunct w:val="0"/>
              <w:ind w:right="105"/>
              <w:rPr>
                <w:w w:val="99"/>
                <w:sz w:val="18"/>
                <w:szCs w:val="18"/>
              </w:rPr>
            </w:pPr>
            <w:r w:rsidRPr="003946F3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B1FF71" w14:textId="77777777" w:rsidR="00071E0F" w:rsidRPr="003946F3" w:rsidRDefault="00ED489C">
            <w:pPr>
              <w:pStyle w:val="TableParagraph"/>
              <w:kinsoku w:val="0"/>
              <w:overflowPunct w:val="0"/>
              <w:ind w:right="105"/>
              <w:rPr>
                <w:w w:val="99"/>
                <w:sz w:val="18"/>
                <w:szCs w:val="18"/>
              </w:rPr>
            </w:pPr>
            <w:r w:rsidRPr="003946F3">
              <w:rPr>
                <w:w w:val="99"/>
                <w:sz w:val="18"/>
                <w:szCs w:val="18"/>
              </w:rPr>
              <w:t>-</w:t>
            </w:r>
          </w:p>
        </w:tc>
      </w:tr>
    </w:tbl>
    <w:p w14:paraId="6A4A2943" w14:textId="77777777" w:rsidR="00071E0F" w:rsidRDefault="003946F3">
      <w:pPr>
        <w:pStyle w:val="BodyText"/>
        <w:kinsoku w:val="0"/>
        <w:overflowPunct w:val="0"/>
        <w:spacing w:before="0"/>
        <w:rPr>
          <w:b/>
          <w:bCs/>
          <w:sz w:val="16"/>
          <w:szCs w:val="16"/>
        </w:rPr>
      </w:pPr>
      <w:r>
        <w:rPr>
          <w:noProof/>
        </w:rPr>
        <w:pict w14:anchorId="7CBFE6A5">
          <v:shape id="_x0000_s1064" type="#_x0000_t202" style="position:absolute;margin-left:35.45pt;margin-top:11.2pt;width:524.3pt;height:13.65pt;z-index:41;mso-wrap-distance-left:0;mso-wrap-distance-right:0;mso-position-horizontal-relative:page;mso-position-vertical-relative:text" o:allowincell="f" fillcolor="#e8e8e8" strokeweight=".01761mm">
            <v:textbox inset="0,0,0,0">
              <w:txbxContent>
                <w:p w14:paraId="23E95CCF" w14:textId="77777777" w:rsidR="00071E0F" w:rsidRDefault="00ED489C">
                  <w:pPr>
                    <w:pStyle w:val="BodyText"/>
                    <w:kinsoku w:val="0"/>
                    <w:overflowPunct w:val="0"/>
                    <w:spacing w:before="38"/>
                    <w:ind w:left="23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8.2. Exposure controls</w:t>
                  </w:r>
                </w:p>
              </w:txbxContent>
            </v:textbox>
            <w10:wrap type="topAndBottom" anchorx="page"/>
          </v:shape>
        </w:pict>
      </w:r>
    </w:p>
    <w:p w14:paraId="3A1DE979" w14:textId="77777777" w:rsidR="00071E0F" w:rsidRDefault="00ED489C">
      <w:pPr>
        <w:pStyle w:val="BodyText"/>
        <w:kinsoku w:val="0"/>
        <w:overflowPunct w:val="0"/>
        <w:spacing w:before="169" w:line="388" w:lineRule="auto"/>
        <w:ind w:left="3232" w:right="1384" w:hanging="2129"/>
      </w:pPr>
      <w:r>
        <w:rPr>
          <w:b/>
          <w:bCs/>
          <w:position w:val="1"/>
        </w:rPr>
        <w:t xml:space="preserve">Engineering measures: </w:t>
      </w:r>
      <w:r>
        <w:t xml:space="preserve">Ensure there is </w:t>
      </w:r>
      <w:proofErr w:type="gramStart"/>
      <w:r>
        <w:t>sufficient</w:t>
      </w:r>
      <w:proofErr w:type="gramEnd"/>
      <w:r>
        <w:t xml:space="preserve"> ventilation of the area. Ensure lighting and electrical equipment are not a source of ignition.</w:t>
      </w:r>
    </w:p>
    <w:p w14:paraId="2892A3A5" w14:textId="77777777" w:rsidR="00071E0F" w:rsidRDefault="00ED489C">
      <w:pPr>
        <w:pStyle w:val="BodyText"/>
        <w:kinsoku w:val="0"/>
        <w:overflowPunct w:val="0"/>
        <w:spacing w:before="0" w:line="206" w:lineRule="exact"/>
        <w:ind w:left="1105"/>
      </w:pPr>
      <w:r>
        <w:rPr>
          <w:b/>
          <w:bCs/>
          <w:position w:val="1"/>
        </w:rPr>
        <w:t xml:space="preserve">Respiratory protection: </w:t>
      </w:r>
      <w:r>
        <w:t>Respiratory protection not required.</w:t>
      </w:r>
    </w:p>
    <w:p w14:paraId="1C9CBEDF" w14:textId="77777777" w:rsidR="00071E0F" w:rsidRDefault="00ED489C">
      <w:pPr>
        <w:pStyle w:val="BodyText"/>
        <w:kinsoku w:val="0"/>
        <w:overflowPunct w:val="0"/>
        <w:spacing w:before="118"/>
        <w:ind w:left="1653"/>
      </w:pPr>
      <w:r>
        <w:rPr>
          <w:b/>
          <w:bCs/>
          <w:position w:val="1"/>
        </w:rPr>
        <w:t xml:space="preserve">Hand protection: </w:t>
      </w:r>
      <w:r>
        <w:t xml:space="preserve">Nitrile gloves. </w:t>
      </w:r>
      <w:proofErr w:type="gramStart"/>
      <w:r>
        <w:t>Personal Protective Equipment,</w:t>
      </w:r>
      <w:proofErr w:type="gramEnd"/>
      <w:r>
        <w:t xml:space="preserve"> not required under normal use.</w:t>
      </w:r>
    </w:p>
    <w:p w14:paraId="445320E4" w14:textId="77777777" w:rsidR="00071E0F" w:rsidRDefault="00ED489C">
      <w:pPr>
        <w:pStyle w:val="BodyText"/>
        <w:kinsoku w:val="0"/>
        <w:overflowPunct w:val="0"/>
        <w:spacing w:before="118" w:line="388" w:lineRule="auto"/>
        <w:ind w:left="3232" w:right="1070" w:hanging="1447"/>
      </w:pPr>
      <w:r>
        <w:rPr>
          <w:b/>
          <w:bCs/>
          <w:position w:val="1"/>
        </w:rPr>
        <w:t xml:space="preserve">Eye protection: </w:t>
      </w:r>
      <w:r>
        <w:t xml:space="preserve">Safety glasses. Ensure eye bath is to hand. </w:t>
      </w:r>
      <w:proofErr w:type="gramStart"/>
      <w:r>
        <w:t>Personal Protective Equipment,</w:t>
      </w:r>
      <w:proofErr w:type="gramEnd"/>
      <w:r>
        <w:t xml:space="preserve"> not required under normal use.</w:t>
      </w:r>
    </w:p>
    <w:p w14:paraId="4421A74A" w14:textId="77777777" w:rsidR="00071E0F" w:rsidRDefault="00ED489C">
      <w:pPr>
        <w:pStyle w:val="BodyText"/>
        <w:kinsoku w:val="0"/>
        <w:overflowPunct w:val="0"/>
        <w:spacing w:before="0" w:line="206" w:lineRule="exact"/>
        <w:ind w:left="1723"/>
      </w:pPr>
      <w:r>
        <w:rPr>
          <w:b/>
          <w:bCs/>
          <w:position w:val="1"/>
        </w:rPr>
        <w:t xml:space="preserve">Skin protection: </w:t>
      </w:r>
      <w:r>
        <w:t xml:space="preserve">Protective clothing. </w:t>
      </w:r>
      <w:proofErr w:type="gramStart"/>
      <w:r>
        <w:t>Personal Protective Equipment,</w:t>
      </w:r>
      <w:proofErr w:type="gramEnd"/>
      <w:r>
        <w:t xml:space="preserve"> not required under normal use.</w:t>
      </w:r>
    </w:p>
    <w:p w14:paraId="5A1BA144" w14:textId="77777777" w:rsidR="00071E0F" w:rsidRDefault="00ED489C">
      <w:pPr>
        <w:pStyle w:val="BodyText"/>
        <w:kinsoku w:val="0"/>
        <w:overflowPunct w:val="0"/>
        <w:spacing w:before="118" w:line="388" w:lineRule="auto"/>
        <w:ind w:left="3232" w:right="1384" w:hanging="1449"/>
      </w:pPr>
      <w:r>
        <w:rPr>
          <w:b/>
          <w:bCs/>
          <w:position w:val="1"/>
        </w:rPr>
        <w:t xml:space="preserve">Environmental: </w:t>
      </w:r>
      <w:r>
        <w:t>Refer to specific Member State legislation for requirements under Community environmental legislation.</w:t>
      </w:r>
    </w:p>
    <w:p w14:paraId="7106904E" w14:textId="77777777" w:rsidR="00071E0F" w:rsidRDefault="00071E0F">
      <w:pPr>
        <w:pStyle w:val="BodyText"/>
        <w:kinsoku w:val="0"/>
        <w:overflowPunct w:val="0"/>
        <w:spacing w:before="118" w:line="388" w:lineRule="auto"/>
        <w:ind w:left="3232" w:right="1384" w:hanging="1449"/>
        <w:sectPr w:rsidR="00071E0F">
          <w:pgSz w:w="11900" w:h="16840"/>
          <w:pgMar w:top="2320" w:right="260" w:bottom="920" w:left="260" w:header="1452" w:footer="731" w:gutter="0"/>
          <w:cols w:space="720"/>
          <w:noEndnote/>
        </w:sectPr>
      </w:pPr>
    </w:p>
    <w:p w14:paraId="23DB020A" w14:textId="77777777" w:rsidR="00071E0F" w:rsidRDefault="00071E0F">
      <w:pPr>
        <w:pStyle w:val="BodyText"/>
        <w:kinsoku w:val="0"/>
        <w:overflowPunct w:val="0"/>
        <w:spacing w:before="5" w:after="1"/>
        <w:rPr>
          <w:sz w:val="10"/>
          <w:szCs w:val="10"/>
        </w:rPr>
      </w:pPr>
    </w:p>
    <w:p w14:paraId="23E9FD4C" w14:textId="77777777" w:rsidR="00071E0F" w:rsidRDefault="003946F3">
      <w:pPr>
        <w:pStyle w:val="BodyText"/>
        <w:kinsoku w:val="0"/>
        <w:overflowPunct w:val="0"/>
        <w:spacing w:before="0"/>
        <w:ind w:left="104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 w14:anchorId="49A61328">
          <v:shape id="_x0000_s1107" type="#_x0000_t202" style="width:558.75pt;height:17.05pt;mso-left-percent:-10001;mso-top-percent:-10001;mso-position-horizontal:absolute;mso-position-horizontal-relative:char;mso-position-vertical:absolute;mso-position-vertical-relative:line;mso-left-percent:-10001;mso-top-percent:-10001" o:allowincell="f" fillcolor="#e8e8e8" strokeweight=".01761mm">
            <v:textbox inset="0,0,0,0">
              <w:txbxContent>
                <w:p w14:paraId="51F397ED" w14:textId="77777777" w:rsidR="00071E0F" w:rsidRDefault="00ED489C">
                  <w:pPr>
                    <w:pStyle w:val="BodyText"/>
                    <w:kinsoku w:val="0"/>
                    <w:overflowPunct w:val="0"/>
                    <w:spacing w:before="54"/>
                    <w:ind w:left="34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Section 9: Physical and chemical properties</w:t>
                  </w:r>
                </w:p>
              </w:txbxContent>
            </v:textbox>
            <w10:anchorlock/>
          </v:shape>
        </w:pict>
      </w:r>
    </w:p>
    <w:p w14:paraId="62A700E8" w14:textId="77777777" w:rsidR="00071E0F" w:rsidRDefault="003946F3">
      <w:pPr>
        <w:pStyle w:val="BodyText"/>
        <w:kinsoku w:val="0"/>
        <w:overflowPunct w:val="0"/>
        <w:spacing w:before="10"/>
        <w:rPr>
          <w:sz w:val="7"/>
          <w:szCs w:val="7"/>
        </w:rPr>
      </w:pPr>
      <w:r>
        <w:rPr>
          <w:noProof/>
        </w:rPr>
        <w:pict w14:anchorId="0339B69C">
          <v:shape id="_x0000_s1069" type="#_x0000_t202" style="position:absolute;margin-left:35.45pt;margin-top:6.55pt;width:524.3pt;height:13.65pt;z-index:42;mso-wrap-distance-left:0;mso-wrap-distance-right:0;mso-position-horizontal-relative:page;mso-position-vertical-relative:text" o:allowincell="f" fillcolor="#e8e8e8" strokeweight=".01761mm">
            <v:textbox inset="0,0,0,0">
              <w:txbxContent>
                <w:p w14:paraId="471FA655" w14:textId="77777777" w:rsidR="00071E0F" w:rsidRDefault="00ED489C">
                  <w:pPr>
                    <w:pStyle w:val="BodyText"/>
                    <w:kinsoku w:val="0"/>
                    <w:overflowPunct w:val="0"/>
                    <w:spacing w:before="38"/>
                    <w:ind w:left="23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9.1. Information on basic physical and chemical properties</w:t>
                  </w:r>
                </w:p>
              </w:txbxContent>
            </v:textbox>
            <w10:wrap type="topAndBottom" anchorx="page"/>
          </v:shape>
        </w:pict>
      </w:r>
    </w:p>
    <w:p w14:paraId="3BDABC3E" w14:textId="77777777" w:rsidR="00071E0F" w:rsidRDefault="00071E0F">
      <w:pPr>
        <w:pStyle w:val="BodyText"/>
        <w:kinsoku w:val="0"/>
        <w:overflowPunct w:val="0"/>
        <w:rPr>
          <w:sz w:val="6"/>
          <w:szCs w:val="6"/>
        </w:rPr>
      </w:pPr>
    </w:p>
    <w:p w14:paraId="517468F2" w14:textId="77777777" w:rsidR="00071E0F" w:rsidRDefault="00ED489C">
      <w:pPr>
        <w:pStyle w:val="BodyText"/>
        <w:kinsoku w:val="0"/>
        <w:overflowPunct w:val="0"/>
        <w:spacing w:before="92" w:line="376" w:lineRule="auto"/>
        <w:ind w:left="2453" w:right="7216" w:firstLine="140"/>
      </w:pPr>
      <w:r>
        <w:rPr>
          <w:b/>
          <w:bCs/>
          <w:position w:val="1"/>
        </w:rPr>
        <w:t xml:space="preserve">State: </w:t>
      </w:r>
      <w:r>
        <w:t xml:space="preserve">Solid </w:t>
      </w:r>
      <w:r>
        <w:rPr>
          <w:b/>
          <w:bCs/>
          <w:position w:val="1"/>
        </w:rPr>
        <w:t xml:space="preserve">Colour: </w:t>
      </w:r>
      <w:r>
        <w:t xml:space="preserve">Various </w:t>
      </w:r>
      <w:r>
        <w:rPr>
          <w:b/>
          <w:bCs/>
          <w:position w:val="1"/>
        </w:rPr>
        <w:t xml:space="preserve">Odour: </w:t>
      </w:r>
      <w:r>
        <w:t>Alcoholic</w:t>
      </w:r>
    </w:p>
    <w:p w14:paraId="79EADE42" w14:textId="77777777" w:rsidR="00071E0F" w:rsidRDefault="00ED489C">
      <w:pPr>
        <w:pStyle w:val="BodyText"/>
        <w:kinsoku w:val="0"/>
        <w:overflowPunct w:val="0"/>
        <w:spacing w:before="0"/>
        <w:ind w:left="1613"/>
      </w:pPr>
      <w:r>
        <w:rPr>
          <w:b/>
          <w:bCs/>
          <w:position w:val="1"/>
        </w:rPr>
        <w:t xml:space="preserve">Evaporation rate: </w:t>
      </w:r>
      <w:r>
        <w:t>Not applicable.</w:t>
      </w:r>
    </w:p>
    <w:p w14:paraId="425D7BB8" w14:textId="77777777" w:rsidR="00071E0F" w:rsidRDefault="00ED489C">
      <w:pPr>
        <w:pStyle w:val="BodyText"/>
        <w:kinsoku w:val="0"/>
        <w:overflowPunct w:val="0"/>
        <w:spacing w:before="118"/>
        <w:ind w:left="2213"/>
      </w:pPr>
      <w:r>
        <w:rPr>
          <w:b/>
          <w:bCs/>
          <w:position w:val="1"/>
        </w:rPr>
        <w:t xml:space="preserve">Oxidising: </w:t>
      </w:r>
      <w:r>
        <w:t>Non-oxidising (by EC criteria)</w:t>
      </w:r>
    </w:p>
    <w:p w14:paraId="1760117F" w14:textId="77777777" w:rsidR="00071E0F" w:rsidRDefault="00ED489C">
      <w:pPr>
        <w:pStyle w:val="BodyText"/>
        <w:kinsoku w:val="0"/>
        <w:overflowPunct w:val="0"/>
        <w:spacing w:before="118"/>
        <w:ind w:left="1490"/>
      </w:pPr>
      <w:r>
        <w:rPr>
          <w:b/>
          <w:bCs/>
          <w:position w:val="1"/>
        </w:rPr>
        <w:t xml:space="preserve">Solubility in water: </w:t>
      </w:r>
      <w:r>
        <w:t>Insoluble</w:t>
      </w:r>
    </w:p>
    <w:p w14:paraId="5B8BEBD5" w14:textId="77777777" w:rsidR="00071E0F" w:rsidRDefault="00ED489C">
      <w:pPr>
        <w:pStyle w:val="BodyText"/>
        <w:kinsoku w:val="0"/>
        <w:overflowPunct w:val="0"/>
        <w:spacing w:before="118"/>
        <w:ind w:left="2245"/>
      </w:pPr>
      <w:r>
        <w:rPr>
          <w:b/>
          <w:bCs/>
          <w:position w:val="1"/>
        </w:rPr>
        <w:t xml:space="preserve">Viscosity: </w:t>
      </w:r>
      <w:r>
        <w:t>Not applicable.</w:t>
      </w:r>
    </w:p>
    <w:p w14:paraId="21E33B26" w14:textId="77777777" w:rsidR="00071E0F" w:rsidRDefault="00ED489C">
      <w:pPr>
        <w:pStyle w:val="BodyText"/>
        <w:tabs>
          <w:tab w:val="left" w:pos="5572"/>
        </w:tabs>
        <w:kinsoku w:val="0"/>
        <w:overflowPunct w:val="0"/>
        <w:spacing w:before="118"/>
        <w:ind w:right="1362"/>
        <w:jc w:val="right"/>
      </w:pPr>
      <w:r>
        <w:rPr>
          <w:b/>
          <w:bCs/>
          <w:position w:val="1"/>
        </w:rPr>
        <w:t>Boiling point/</w:t>
      </w:r>
      <w:proofErr w:type="spellStart"/>
      <w:r>
        <w:rPr>
          <w:b/>
          <w:bCs/>
          <w:position w:val="1"/>
        </w:rPr>
        <w:t>range°C</w:t>
      </w:r>
      <w:proofErr w:type="spellEnd"/>
      <w:r>
        <w:rPr>
          <w:b/>
          <w:bCs/>
          <w:position w:val="1"/>
        </w:rPr>
        <w:t xml:space="preserve">: </w:t>
      </w:r>
      <w:r>
        <w:rPr>
          <w:b/>
          <w:bCs/>
          <w:spacing w:val="38"/>
          <w:position w:val="1"/>
        </w:rPr>
        <w:t xml:space="preserve"> </w:t>
      </w:r>
      <w:r>
        <w:t>Not applicable.</w:t>
      </w:r>
      <w:r>
        <w:tab/>
      </w:r>
      <w:r>
        <w:rPr>
          <w:b/>
          <w:bCs/>
          <w:position w:val="1"/>
        </w:rPr>
        <w:t>Melting point/</w:t>
      </w:r>
      <w:proofErr w:type="spellStart"/>
      <w:r>
        <w:rPr>
          <w:b/>
          <w:bCs/>
          <w:position w:val="1"/>
        </w:rPr>
        <w:t>range°C</w:t>
      </w:r>
      <w:proofErr w:type="spellEnd"/>
      <w:r>
        <w:rPr>
          <w:b/>
          <w:bCs/>
          <w:position w:val="1"/>
        </w:rPr>
        <w:t xml:space="preserve">:   </w:t>
      </w:r>
      <w:r>
        <w:t>Not</w:t>
      </w:r>
      <w:r>
        <w:rPr>
          <w:spacing w:val="-11"/>
        </w:rPr>
        <w:t xml:space="preserve"> </w:t>
      </w:r>
      <w:r>
        <w:t>applicable.</w:t>
      </w:r>
    </w:p>
    <w:p w14:paraId="2560E272" w14:textId="77777777" w:rsidR="00071E0F" w:rsidRDefault="00ED489C">
      <w:pPr>
        <w:pStyle w:val="BodyText"/>
        <w:tabs>
          <w:tab w:val="left" w:pos="5862"/>
          <w:tab w:val="left" w:pos="7195"/>
          <w:tab w:val="left" w:pos="8125"/>
        </w:tabs>
        <w:kinsoku w:val="0"/>
        <w:overflowPunct w:val="0"/>
        <w:spacing w:before="118" w:line="376" w:lineRule="auto"/>
        <w:ind w:left="1373" w:right="1362" w:hanging="750"/>
        <w:jc w:val="right"/>
      </w:pPr>
      <w:r>
        <w:rPr>
          <w:b/>
          <w:bCs/>
          <w:position w:val="1"/>
        </w:rPr>
        <w:t xml:space="preserve">Flammability limits %: lower: </w:t>
      </w:r>
      <w:r>
        <w:rPr>
          <w:b/>
          <w:bCs/>
          <w:spacing w:val="36"/>
          <w:position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applicable.</w:t>
      </w:r>
      <w:r>
        <w:tab/>
      </w:r>
      <w:r>
        <w:tab/>
      </w:r>
      <w:r>
        <w:tab/>
      </w:r>
      <w:r>
        <w:rPr>
          <w:b/>
          <w:bCs/>
          <w:position w:val="1"/>
        </w:rPr>
        <w:t>upper:</w:t>
      </w:r>
      <w:r>
        <w:rPr>
          <w:b/>
          <w:bCs/>
          <w:spacing w:val="26"/>
          <w:position w:val="1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applicable.</w:t>
      </w:r>
      <w:r>
        <w:rPr>
          <w:w w:val="99"/>
        </w:rPr>
        <w:t xml:space="preserve"> </w:t>
      </w:r>
      <w:r>
        <w:rPr>
          <w:b/>
          <w:bCs/>
          <w:position w:val="1"/>
        </w:rPr>
        <w:t>Flash</w:t>
      </w:r>
      <w:r>
        <w:rPr>
          <w:b/>
          <w:bCs/>
          <w:spacing w:val="-1"/>
          <w:position w:val="1"/>
        </w:rPr>
        <w:t xml:space="preserve"> </w:t>
      </w:r>
      <w:proofErr w:type="spellStart"/>
      <w:r>
        <w:rPr>
          <w:b/>
          <w:bCs/>
          <w:position w:val="1"/>
        </w:rPr>
        <w:t>point°C</w:t>
      </w:r>
      <w:proofErr w:type="spellEnd"/>
      <w:r>
        <w:rPr>
          <w:b/>
          <w:bCs/>
          <w:position w:val="1"/>
        </w:rPr>
        <w:t xml:space="preserve">: </w:t>
      </w:r>
      <w:r>
        <w:rPr>
          <w:b/>
          <w:bCs/>
          <w:spacing w:val="38"/>
          <w:position w:val="1"/>
        </w:rPr>
        <w:t xml:space="preserve"> </w:t>
      </w:r>
      <w:r>
        <w:t>18</w:t>
      </w:r>
      <w:r>
        <w:tab/>
      </w:r>
      <w:proofErr w:type="spellStart"/>
      <w:r>
        <w:rPr>
          <w:b/>
          <w:bCs/>
          <w:position w:val="1"/>
        </w:rPr>
        <w:t>Part.coeff</w:t>
      </w:r>
      <w:proofErr w:type="spellEnd"/>
      <w:r>
        <w:rPr>
          <w:b/>
          <w:bCs/>
          <w:position w:val="1"/>
        </w:rPr>
        <w:t>. n-octanol/water:</w:t>
      </w:r>
      <w:r>
        <w:rPr>
          <w:b/>
          <w:bCs/>
          <w:spacing w:val="42"/>
          <w:position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applicable.</w:t>
      </w:r>
      <w:r>
        <w:rPr>
          <w:w w:val="99"/>
        </w:rPr>
        <w:t xml:space="preserve"> </w:t>
      </w:r>
      <w:proofErr w:type="spellStart"/>
      <w:r>
        <w:rPr>
          <w:b/>
          <w:bCs/>
          <w:position w:val="1"/>
        </w:rPr>
        <w:t>Autoflammability°C</w:t>
      </w:r>
      <w:proofErr w:type="spellEnd"/>
      <w:r>
        <w:rPr>
          <w:b/>
          <w:bCs/>
          <w:position w:val="1"/>
        </w:rPr>
        <w:t xml:space="preserve">: </w:t>
      </w:r>
      <w:r>
        <w:rPr>
          <w:b/>
          <w:bCs/>
          <w:spacing w:val="37"/>
          <w:position w:val="1"/>
        </w:rPr>
        <w:t xml:space="preserve"> </w:t>
      </w:r>
      <w:r>
        <w:t>Not applicable.</w:t>
      </w:r>
      <w:r>
        <w:tab/>
      </w:r>
      <w:r>
        <w:tab/>
      </w:r>
      <w:r>
        <w:rPr>
          <w:b/>
          <w:bCs/>
          <w:position w:val="1"/>
        </w:rPr>
        <w:t xml:space="preserve">Vapour pressure:   </w:t>
      </w:r>
      <w:r>
        <w:t>Not</w:t>
      </w:r>
      <w:r>
        <w:rPr>
          <w:spacing w:val="-28"/>
        </w:rPr>
        <w:t xml:space="preserve"> </w:t>
      </w:r>
      <w:r>
        <w:t>applicable.</w:t>
      </w:r>
    </w:p>
    <w:p w14:paraId="10DBE764" w14:textId="77777777" w:rsidR="00071E0F" w:rsidRDefault="00ED489C">
      <w:pPr>
        <w:pStyle w:val="BodyText"/>
        <w:tabs>
          <w:tab w:val="left" w:pos="6720"/>
        </w:tabs>
        <w:kinsoku w:val="0"/>
        <w:overflowPunct w:val="0"/>
        <w:spacing w:before="0"/>
        <w:ind w:right="1362"/>
        <w:jc w:val="right"/>
      </w:pPr>
      <w:r>
        <w:rPr>
          <w:b/>
          <w:bCs/>
          <w:position w:val="1"/>
        </w:rPr>
        <w:t xml:space="preserve">Relative density: </w:t>
      </w:r>
      <w:r>
        <w:rPr>
          <w:b/>
          <w:bCs/>
          <w:spacing w:val="36"/>
          <w:position w:val="1"/>
        </w:rPr>
        <w:t xml:space="preserve"> </w:t>
      </w:r>
      <w:r>
        <w:t>Not applicable.</w:t>
      </w:r>
      <w:r>
        <w:tab/>
      </w:r>
      <w:r>
        <w:rPr>
          <w:b/>
          <w:bCs/>
          <w:position w:val="1"/>
        </w:rPr>
        <w:t xml:space="preserve">pH:   </w:t>
      </w:r>
      <w:r>
        <w:t>Not</w:t>
      </w:r>
      <w:r>
        <w:rPr>
          <w:spacing w:val="-11"/>
        </w:rPr>
        <w:t xml:space="preserve"> </w:t>
      </w:r>
      <w:r>
        <w:t>applicable.</w:t>
      </w:r>
    </w:p>
    <w:p w14:paraId="5F488EBD" w14:textId="77777777" w:rsidR="00071E0F" w:rsidRDefault="003946F3">
      <w:pPr>
        <w:pStyle w:val="BodyText"/>
        <w:kinsoku w:val="0"/>
        <w:overflowPunct w:val="0"/>
        <w:spacing w:before="118"/>
        <w:ind w:left="1929" w:right="6501"/>
        <w:jc w:val="center"/>
      </w:pPr>
      <w:r>
        <w:rPr>
          <w:noProof/>
        </w:rPr>
        <w:pict w14:anchorId="581F2050">
          <v:shape id="_x0000_s1070" type="#_x0000_t202" style="position:absolute;left:0;text-align:left;margin-left:35.45pt;margin-top:22.85pt;width:524.3pt;height:13.65pt;z-index:43;mso-wrap-distance-left:0;mso-wrap-distance-right:0;mso-position-horizontal-relative:page;mso-position-vertical-relative:text" o:allowincell="f" fillcolor="#e8e8e8" strokeweight=".01761mm">
            <v:textbox inset="0,0,0,0">
              <w:txbxContent>
                <w:p w14:paraId="171ECB48" w14:textId="77777777" w:rsidR="00071E0F" w:rsidRDefault="00ED489C">
                  <w:pPr>
                    <w:pStyle w:val="BodyText"/>
                    <w:kinsoku w:val="0"/>
                    <w:overflowPunct w:val="0"/>
                    <w:spacing w:before="38"/>
                    <w:ind w:left="23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9.2. Other information</w:t>
                  </w:r>
                </w:p>
              </w:txbxContent>
            </v:textbox>
            <w10:wrap type="topAndBottom" anchorx="page"/>
          </v:shape>
        </w:pict>
      </w:r>
      <w:r w:rsidR="00ED489C">
        <w:rPr>
          <w:b/>
          <w:bCs/>
          <w:position w:val="1"/>
        </w:rPr>
        <w:t xml:space="preserve">VOC g/l:   </w:t>
      </w:r>
      <w:r w:rsidR="00ED489C">
        <w:t>Not applicable.</w:t>
      </w:r>
    </w:p>
    <w:p w14:paraId="7D98D753" w14:textId="77777777" w:rsidR="00071E0F" w:rsidRDefault="00071E0F">
      <w:pPr>
        <w:pStyle w:val="BodyText"/>
        <w:kinsoku w:val="0"/>
        <w:overflowPunct w:val="0"/>
        <w:rPr>
          <w:sz w:val="6"/>
          <w:szCs w:val="6"/>
        </w:rPr>
      </w:pPr>
    </w:p>
    <w:p w14:paraId="6B899638" w14:textId="77777777" w:rsidR="00071E0F" w:rsidRDefault="003946F3">
      <w:pPr>
        <w:pStyle w:val="BodyText"/>
        <w:kinsoku w:val="0"/>
        <w:overflowPunct w:val="0"/>
        <w:spacing w:before="92"/>
        <w:ind w:left="1513"/>
      </w:pPr>
      <w:r>
        <w:rPr>
          <w:noProof/>
        </w:rPr>
        <w:pict w14:anchorId="3D278C42">
          <v:shape id="_x0000_s1071" type="#_x0000_t202" style="position:absolute;left:0;text-align:left;margin-left:18.25pt;margin-top:21.55pt;width:558.75pt;height:17.05pt;z-index:44;mso-wrap-distance-left:0;mso-wrap-distance-right:0;mso-position-horizontal-relative:page;mso-position-vertical-relative:text" o:allowincell="f" fillcolor="#e8e8e8" strokeweight=".01761mm">
            <v:textbox inset="0,0,0,0">
              <w:txbxContent>
                <w:p w14:paraId="00D4664C" w14:textId="77777777" w:rsidR="00071E0F" w:rsidRDefault="00ED489C">
                  <w:pPr>
                    <w:pStyle w:val="BodyText"/>
                    <w:kinsoku w:val="0"/>
                    <w:overflowPunct w:val="0"/>
                    <w:spacing w:before="54"/>
                    <w:ind w:left="34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Section 10: Stability and reactivity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 w14:anchorId="313C9FBC">
          <v:shape id="_x0000_s1072" type="#_x0000_t202" style="position:absolute;left:0;text-align:left;margin-left:35.45pt;margin-top:47pt;width:524.3pt;height:13.65pt;z-index:45;mso-wrap-distance-left:0;mso-wrap-distance-right:0;mso-position-horizontal-relative:page;mso-position-vertical-relative:text" o:allowincell="f" fillcolor="#e8e8e8" strokeweight=".01761mm">
            <v:textbox inset="0,0,0,0">
              <w:txbxContent>
                <w:p w14:paraId="136CAFC7" w14:textId="77777777" w:rsidR="00071E0F" w:rsidRDefault="00ED489C">
                  <w:pPr>
                    <w:pStyle w:val="BodyText"/>
                    <w:kinsoku w:val="0"/>
                    <w:overflowPunct w:val="0"/>
                    <w:spacing w:before="38"/>
                    <w:ind w:left="23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10.1. Reactivity</w:t>
                  </w:r>
                </w:p>
              </w:txbxContent>
            </v:textbox>
            <w10:wrap type="topAndBottom" anchorx="page"/>
          </v:shape>
        </w:pict>
      </w:r>
      <w:r w:rsidR="00ED489C">
        <w:rPr>
          <w:b/>
          <w:bCs/>
          <w:position w:val="1"/>
        </w:rPr>
        <w:t xml:space="preserve">Other information: </w:t>
      </w:r>
      <w:r w:rsidR="00ED489C">
        <w:t>No data available.</w:t>
      </w:r>
    </w:p>
    <w:p w14:paraId="1854C0FB" w14:textId="77777777" w:rsidR="00071E0F" w:rsidRDefault="00071E0F">
      <w:pPr>
        <w:pStyle w:val="BodyText"/>
        <w:kinsoku w:val="0"/>
        <w:overflowPunct w:val="0"/>
        <w:spacing w:before="6"/>
        <w:rPr>
          <w:sz w:val="8"/>
          <w:szCs w:val="8"/>
        </w:rPr>
      </w:pPr>
    </w:p>
    <w:p w14:paraId="067C208C" w14:textId="77777777" w:rsidR="00071E0F" w:rsidRDefault="00071E0F">
      <w:pPr>
        <w:pStyle w:val="BodyText"/>
        <w:kinsoku w:val="0"/>
        <w:overflowPunct w:val="0"/>
        <w:rPr>
          <w:sz w:val="6"/>
          <w:szCs w:val="6"/>
        </w:rPr>
      </w:pPr>
    </w:p>
    <w:p w14:paraId="62F959A6" w14:textId="77777777" w:rsidR="00071E0F" w:rsidRDefault="003946F3">
      <w:pPr>
        <w:pStyle w:val="BodyText"/>
        <w:kinsoku w:val="0"/>
        <w:overflowPunct w:val="0"/>
        <w:spacing w:before="92"/>
        <w:ind w:left="2185"/>
      </w:pPr>
      <w:r>
        <w:rPr>
          <w:noProof/>
        </w:rPr>
        <w:pict w14:anchorId="7DC8CE61">
          <v:shape id="_x0000_s1073" type="#_x0000_t202" style="position:absolute;left:0;text-align:left;margin-left:35.45pt;margin-top:21.55pt;width:524.3pt;height:13.65pt;z-index:46;mso-wrap-distance-left:0;mso-wrap-distance-right:0;mso-position-horizontal-relative:page;mso-position-vertical-relative:text" o:allowincell="f" fillcolor="#e8e8e8" strokeweight=".01761mm">
            <v:textbox inset="0,0,0,0">
              <w:txbxContent>
                <w:p w14:paraId="56AC9D34" w14:textId="77777777" w:rsidR="00071E0F" w:rsidRDefault="00ED489C">
                  <w:pPr>
                    <w:pStyle w:val="BodyText"/>
                    <w:kinsoku w:val="0"/>
                    <w:overflowPunct w:val="0"/>
                    <w:spacing w:before="38"/>
                    <w:ind w:left="23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10.2. Chemical stability</w:t>
                  </w:r>
                </w:p>
              </w:txbxContent>
            </v:textbox>
            <w10:wrap type="topAndBottom" anchorx="page"/>
          </v:shape>
        </w:pict>
      </w:r>
      <w:r w:rsidR="00ED489C">
        <w:rPr>
          <w:b/>
          <w:bCs/>
          <w:position w:val="1"/>
        </w:rPr>
        <w:t xml:space="preserve">Reactivity: </w:t>
      </w:r>
      <w:r w:rsidR="00ED489C">
        <w:t>Stable under recommended transport or storage conditions.</w:t>
      </w:r>
    </w:p>
    <w:p w14:paraId="12F11764" w14:textId="77777777" w:rsidR="00071E0F" w:rsidRDefault="00071E0F">
      <w:pPr>
        <w:pStyle w:val="BodyText"/>
        <w:kinsoku w:val="0"/>
        <w:overflowPunct w:val="0"/>
        <w:rPr>
          <w:sz w:val="6"/>
          <w:szCs w:val="6"/>
        </w:rPr>
      </w:pPr>
    </w:p>
    <w:p w14:paraId="461B01E3" w14:textId="77777777" w:rsidR="00071E0F" w:rsidRDefault="003946F3">
      <w:pPr>
        <w:pStyle w:val="BodyText"/>
        <w:kinsoku w:val="0"/>
        <w:overflowPunct w:val="0"/>
        <w:spacing w:before="92"/>
        <w:ind w:left="1505"/>
      </w:pPr>
      <w:r>
        <w:rPr>
          <w:noProof/>
        </w:rPr>
        <w:pict w14:anchorId="1BA24C56">
          <v:shape id="_x0000_s1074" type="#_x0000_t202" style="position:absolute;left:0;text-align:left;margin-left:35.45pt;margin-top:21.55pt;width:524.3pt;height:13.65pt;z-index:47;mso-wrap-distance-left:0;mso-wrap-distance-right:0;mso-position-horizontal-relative:page;mso-position-vertical-relative:text" o:allowincell="f" fillcolor="#e8e8e8" strokeweight=".01761mm">
            <v:textbox inset="0,0,0,0">
              <w:txbxContent>
                <w:p w14:paraId="25D4C98D" w14:textId="77777777" w:rsidR="00071E0F" w:rsidRDefault="00ED489C">
                  <w:pPr>
                    <w:pStyle w:val="BodyText"/>
                    <w:kinsoku w:val="0"/>
                    <w:overflowPunct w:val="0"/>
                    <w:spacing w:before="38"/>
                    <w:ind w:left="23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10.3. Possibility of hazardous reactions</w:t>
                  </w:r>
                </w:p>
              </w:txbxContent>
            </v:textbox>
            <w10:wrap type="topAndBottom" anchorx="page"/>
          </v:shape>
        </w:pict>
      </w:r>
      <w:r w:rsidR="00ED489C">
        <w:rPr>
          <w:b/>
          <w:bCs/>
          <w:position w:val="1"/>
        </w:rPr>
        <w:t xml:space="preserve">Chemical stability: </w:t>
      </w:r>
      <w:r w:rsidR="00ED489C">
        <w:t>Stable under normal conditions. Stable at room temperature.</w:t>
      </w:r>
    </w:p>
    <w:p w14:paraId="152441E7" w14:textId="77777777" w:rsidR="00071E0F" w:rsidRDefault="00071E0F">
      <w:pPr>
        <w:pStyle w:val="BodyText"/>
        <w:kinsoku w:val="0"/>
        <w:overflowPunct w:val="0"/>
        <w:rPr>
          <w:sz w:val="6"/>
          <w:szCs w:val="6"/>
        </w:rPr>
      </w:pPr>
    </w:p>
    <w:p w14:paraId="2B00E5A1" w14:textId="77777777" w:rsidR="00071E0F" w:rsidRDefault="00ED489C">
      <w:pPr>
        <w:pStyle w:val="BodyText"/>
        <w:kinsoku w:val="0"/>
        <w:overflowPunct w:val="0"/>
        <w:spacing w:before="92" w:line="388" w:lineRule="auto"/>
        <w:ind w:left="3232" w:right="1384" w:hanging="1969"/>
      </w:pPr>
      <w:r>
        <w:rPr>
          <w:b/>
          <w:bCs/>
          <w:position w:val="1"/>
        </w:rPr>
        <w:t xml:space="preserve">Hazardous reactions: </w:t>
      </w:r>
      <w:r>
        <w:t>Hazardous reactions will not occur under normal transport or storage conditions. Decomposition may occur on exposure to conditions or materials listed below.</w:t>
      </w:r>
    </w:p>
    <w:p w14:paraId="5C76197E" w14:textId="77777777" w:rsidR="00071E0F" w:rsidRDefault="003946F3">
      <w:pPr>
        <w:pStyle w:val="BodyText"/>
        <w:kinsoku w:val="0"/>
        <w:overflowPunct w:val="0"/>
        <w:spacing w:before="0"/>
        <w:ind w:left="448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 w14:anchorId="7AF36F79">
          <v:shape id="_x0000_s1106" type="#_x0000_t202" style="width:524.3pt;height:13.65pt;mso-left-percent:-10001;mso-top-percent:-10001;mso-position-horizontal:absolute;mso-position-horizontal-relative:char;mso-position-vertical:absolute;mso-position-vertical-relative:line;mso-left-percent:-10001;mso-top-percent:-10001" o:allowincell="f" fillcolor="#e8e8e8" strokeweight=".01761mm">
            <v:textbox inset="0,0,0,0">
              <w:txbxContent>
                <w:p w14:paraId="4285557D" w14:textId="77777777" w:rsidR="00071E0F" w:rsidRDefault="00ED489C">
                  <w:pPr>
                    <w:pStyle w:val="BodyText"/>
                    <w:kinsoku w:val="0"/>
                    <w:overflowPunct w:val="0"/>
                    <w:spacing w:before="38"/>
                    <w:ind w:left="23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10.4. Conditions to avoid</w:t>
                  </w:r>
                </w:p>
              </w:txbxContent>
            </v:textbox>
            <w10:anchorlock/>
          </v:shape>
        </w:pict>
      </w:r>
    </w:p>
    <w:p w14:paraId="39BCE5F8" w14:textId="77777777" w:rsidR="00071E0F" w:rsidRDefault="003946F3">
      <w:pPr>
        <w:pStyle w:val="BodyText"/>
        <w:kinsoku w:val="0"/>
        <w:overflowPunct w:val="0"/>
        <w:spacing w:before="146"/>
        <w:ind w:left="1353"/>
      </w:pPr>
      <w:r>
        <w:rPr>
          <w:noProof/>
        </w:rPr>
        <w:pict w14:anchorId="68087D1A">
          <v:shape id="_x0000_s1076" type="#_x0000_t202" style="position:absolute;left:0;text-align:left;margin-left:35.45pt;margin-top:24.25pt;width:524.3pt;height:13.65pt;z-index:48;mso-wrap-distance-left:0;mso-wrap-distance-right:0;mso-position-horizontal-relative:page;mso-position-vertical-relative:text" o:allowincell="f" fillcolor="#e8e8e8" strokeweight=".01761mm">
            <v:textbox inset="0,0,0,0">
              <w:txbxContent>
                <w:p w14:paraId="3A9FCC9D" w14:textId="77777777" w:rsidR="00071E0F" w:rsidRDefault="00ED489C">
                  <w:pPr>
                    <w:pStyle w:val="BodyText"/>
                    <w:kinsoku w:val="0"/>
                    <w:overflowPunct w:val="0"/>
                    <w:spacing w:before="38"/>
                    <w:ind w:left="23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10.5. Incompatible materials</w:t>
                  </w:r>
                </w:p>
              </w:txbxContent>
            </v:textbox>
            <w10:wrap type="topAndBottom" anchorx="page"/>
          </v:shape>
        </w:pict>
      </w:r>
      <w:r w:rsidR="00ED489C">
        <w:rPr>
          <w:b/>
          <w:bCs/>
          <w:position w:val="1"/>
        </w:rPr>
        <w:t xml:space="preserve">Conditions to avoid: </w:t>
      </w:r>
      <w:r w:rsidR="00ED489C">
        <w:t>Heat. Hot surfaces. Sources of ignition. Flames.</w:t>
      </w:r>
    </w:p>
    <w:p w14:paraId="1ECF23DA" w14:textId="77777777" w:rsidR="00071E0F" w:rsidRDefault="00071E0F">
      <w:pPr>
        <w:pStyle w:val="BodyText"/>
        <w:kinsoku w:val="0"/>
        <w:overflowPunct w:val="0"/>
        <w:rPr>
          <w:sz w:val="6"/>
          <w:szCs w:val="6"/>
        </w:rPr>
      </w:pPr>
    </w:p>
    <w:p w14:paraId="0B9F23FC" w14:textId="77777777" w:rsidR="00071E0F" w:rsidRDefault="003946F3">
      <w:pPr>
        <w:pStyle w:val="BodyText"/>
        <w:kinsoku w:val="0"/>
        <w:overflowPunct w:val="0"/>
        <w:spacing w:before="92"/>
        <w:ind w:left="1513"/>
      </w:pPr>
      <w:r>
        <w:rPr>
          <w:noProof/>
        </w:rPr>
        <w:pict w14:anchorId="28B429EF">
          <v:shape id="_x0000_s1077" type="#_x0000_t202" style="position:absolute;left:0;text-align:left;margin-left:35.45pt;margin-top:21.55pt;width:524.3pt;height:13.65pt;z-index:49;mso-wrap-distance-left:0;mso-wrap-distance-right:0;mso-position-horizontal-relative:page;mso-position-vertical-relative:text" o:allowincell="f" fillcolor="#e8e8e8" strokeweight=".01761mm">
            <v:textbox inset="0,0,0,0">
              <w:txbxContent>
                <w:p w14:paraId="1114C1EE" w14:textId="77777777" w:rsidR="00071E0F" w:rsidRDefault="00ED489C">
                  <w:pPr>
                    <w:pStyle w:val="BodyText"/>
                    <w:kinsoku w:val="0"/>
                    <w:overflowPunct w:val="0"/>
                    <w:spacing w:before="38"/>
                    <w:ind w:left="23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10.6. Hazardous decomposition products</w:t>
                  </w:r>
                </w:p>
              </w:txbxContent>
            </v:textbox>
            <w10:wrap type="topAndBottom" anchorx="page"/>
          </v:shape>
        </w:pict>
      </w:r>
      <w:r w:rsidR="00ED489C">
        <w:rPr>
          <w:b/>
          <w:bCs/>
          <w:position w:val="1"/>
        </w:rPr>
        <w:t xml:space="preserve">Materials to avoid: </w:t>
      </w:r>
      <w:r w:rsidR="00ED489C">
        <w:t>Strong oxidising agents. Strong acids.</w:t>
      </w:r>
    </w:p>
    <w:p w14:paraId="73344074" w14:textId="77777777" w:rsidR="00071E0F" w:rsidRDefault="00071E0F">
      <w:pPr>
        <w:pStyle w:val="BodyText"/>
        <w:kinsoku w:val="0"/>
        <w:overflowPunct w:val="0"/>
        <w:rPr>
          <w:sz w:val="6"/>
          <w:szCs w:val="6"/>
        </w:rPr>
      </w:pPr>
    </w:p>
    <w:p w14:paraId="36998E0A" w14:textId="77777777" w:rsidR="00071E0F" w:rsidRDefault="003946F3">
      <w:pPr>
        <w:pStyle w:val="BodyText"/>
        <w:kinsoku w:val="0"/>
        <w:overflowPunct w:val="0"/>
        <w:spacing w:before="92"/>
        <w:ind w:left="1053"/>
      </w:pPr>
      <w:r>
        <w:rPr>
          <w:noProof/>
        </w:rPr>
        <w:pict w14:anchorId="22B98759">
          <v:shape id="_x0000_s1078" type="#_x0000_t202" style="position:absolute;left:0;text-align:left;margin-left:18.25pt;margin-top:21.55pt;width:558.75pt;height:17.05pt;z-index:50;mso-wrap-distance-left:0;mso-wrap-distance-right:0;mso-position-horizontal-relative:page;mso-position-vertical-relative:text" o:allowincell="f" fillcolor="#e8e8e8" strokeweight=".01761mm">
            <v:textbox inset="0,0,0,0">
              <w:txbxContent>
                <w:p w14:paraId="6835EE5E" w14:textId="77777777" w:rsidR="00071E0F" w:rsidRDefault="00ED489C">
                  <w:pPr>
                    <w:pStyle w:val="BodyText"/>
                    <w:kinsoku w:val="0"/>
                    <w:overflowPunct w:val="0"/>
                    <w:spacing w:before="54"/>
                    <w:ind w:left="34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Section 11: Toxicological information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 w14:anchorId="428A2CC9">
          <v:shape id="_x0000_s1079" type="#_x0000_t202" style="position:absolute;left:0;text-align:left;margin-left:35.45pt;margin-top:47pt;width:524.3pt;height:13.65pt;z-index:51;mso-wrap-distance-left:0;mso-wrap-distance-right:0;mso-position-horizontal-relative:page;mso-position-vertical-relative:text" o:allowincell="f" fillcolor="#e8e8e8" strokeweight=".01761mm">
            <v:textbox inset="0,0,0,0">
              <w:txbxContent>
                <w:p w14:paraId="2E76E80A" w14:textId="77777777" w:rsidR="00071E0F" w:rsidRDefault="00ED489C">
                  <w:pPr>
                    <w:pStyle w:val="BodyText"/>
                    <w:kinsoku w:val="0"/>
                    <w:overflowPunct w:val="0"/>
                    <w:spacing w:before="38"/>
                    <w:ind w:left="23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11.1. Information on toxicological effects</w:t>
                  </w:r>
                </w:p>
              </w:txbxContent>
            </v:textbox>
            <w10:wrap type="topAndBottom" anchorx="page"/>
          </v:shape>
        </w:pict>
      </w:r>
      <w:r w:rsidR="00ED489C">
        <w:rPr>
          <w:b/>
          <w:bCs/>
          <w:position w:val="1"/>
        </w:rPr>
        <w:t xml:space="preserve">Haz. decomp. products: </w:t>
      </w:r>
      <w:r w:rsidR="00ED489C">
        <w:t>In combustion emits toxic fumes.</w:t>
      </w:r>
    </w:p>
    <w:p w14:paraId="3BEADEB0" w14:textId="77777777" w:rsidR="00071E0F" w:rsidRDefault="00071E0F">
      <w:pPr>
        <w:pStyle w:val="BodyText"/>
        <w:kinsoku w:val="0"/>
        <w:overflowPunct w:val="0"/>
        <w:spacing w:before="6"/>
        <w:rPr>
          <w:sz w:val="8"/>
          <w:szCs w:val="8"/>
        </w:rPr>
      </w:pPr>
    </w:p>
    <w:p w14:paraId="3C6DE399" w14:textId="77777777" w:rsidR="00071E0F" w:rsidRDefault="00071E0F">
      <w:pPr>
        <w:pStyle w:val="BodyText"/>
        <w:kinsoku w:val="0"/>
        <w:overflowPunct w:val="0"/>
        <w:spacing w:before="6"/>
        <w:rPr>
          <w:sz w:val="8"/>
          <w:szCs w:val="8"/>
        </w:rPr>
        <w:sectPr w:rsidR="00071E0F">
          <w:headerReference w:type="default" r:id="rId16"/>
          <w:pgSz w:w="11900" w:h="16840"/>
          <w:pgMar w:top="2320" w:right="260" w:bottom="920" w:left="260" w:header="1452" w:footer="731" w:gutter="0"/>
          <w:pgNumType w:start="5"/>
          <w:cols w:space="720"/>
          <w:noEndnote/>
        </w:sectPr>
      </w:pPr>
    </w:p>
    <w:p w14:paraId="5EC1405E" w14:textId="77777777" w:rsidR="00071E0F" w:rsidRDefault="00071E0F">
      <w:pPr>
        <w:pStyle w:val="BodyText"/>
        <w:kinsoku w:val="0"/>
        <w:overflowPunct w:val="0"/>
        <w:spacing w:before="0"/>
        <w:rPr>
          <w:sz w:val="13"/>
          <w:szCs w:val="13"/>
        </w:rPr>
      </w:pPr>
    </w:p>
    <w:p w14:paraId="36CF438B" w14:textId="77777777" w:rsidR="00071E0F" w:rsidRDefault="00ED489C">
      <w:pPr>
        <w:pStyle w:val="Heading1"/>
        <w:kinsoku w:val="0"/>
        <w:overflowPunct w:val="0"/>
        <w:spacing w:before="94"/>
        <w:ind w:left="845"/>
      </w:pPr>
      <w:r>
        <w:t>Hazardous ingredients:</w:t>
      </w:r>
    </w:p>
    <w:p w14:paraId="485F0CD4" w14:textId="77777777" w:rsidR="00071E0F" w:rsidRDefault="00071E0F">
      <w:pPr>
        <w:pStyle w:val="BodyText"/>
        <w:kinsoku w:val="0"/>
        <w:overflowPunct w:val="0"/>
        <w:spacing w:before="4"/>
        <w:rPr>
          <w:b/>
          <w:bCs/>
        </w:rPr>
      </w:pPr>
    </w:p>
    <w:p w14:paraId="017BF8FC" w14:textId="77777777" w:rsidR="00071E0F" w:rsidRDefault="00ED489C">
      <w:pPr>
        <w:pStyle w:val="BodyText"/>
        <w:kinsoku w:val="0"/>
        <w:overflowPunct w:val="0"/>
        <w:spacing w:before="0"/>
        <w:ind w:left="845"/>
        <w:rPr>
          <w:b/>
          <w:bCs/>
        </w:rPr>
      </w:pPr>
      <w:r>
        <w:rPr>
          <w:b/>
          <w:bCs/>
        </w:rPr>
        <w:t>ETHANOL</w:t>
      </w:r>
    </w:p>
    <w:p w14:paraId="0C0B9878" w14:textId="77777777" w:rsidR="00071E0F" w:rsidRDefault="00071E0F">
      <w:pPr>
        <w:pStyle w:val="BodyText"/>
        <w:kinsoku w:val="0"/>
        <w:overflowPunct w:val="0"/>
        <w:spacing w:before="5"/>
        <w:rPr>
          <w:b/>
          <w:bCs/>
          <w:sz w:val="7"/>
          <w:szCs w:val="7"/>
        </w:rPr>
      </w:pPr>
    </w:p>
    <w:tbl>
      <w:tblPr>
        <w:tblW w:w="0" w:type="auto"/>
        <w:tblInd w:w="8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3"/>
        <w:gridCol w:w="1970"/>
        <w:gridCol w:w="1704"/>
        <w:gridCol w:w="1651"/>
        <w:gridCol w:w="1970"/>
      </w:tblGrid>
      <w:tr w:rsidR="00071E0F" w:rsidRPr="003946F3" w14:paraId="1811CB88" w14:textId="77777777">
        <w:trPr>
          <w:trHeight w:val="322"/>
        </w:trPr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E4DA8F" w14:textId="77777777" w:rsidR="00071E0F" w:rsidRPr="003946F3" w:rsidRDefault="00ED489C">
            <w:pPr>
              <w:pStyle w:val="TableParagraph"/>
              <w:kinsoku w:val="0"/>
              <w:overflowPunct w:val="0"/>
              <w:ind w:left="72"/>
              <w:jc w:val="left"/>
              <w:rPr>
                <w:sz w:val="18"/>
                <w:szCs w:val="18"/>
              </w:rPr>
            </w:pPr>
            <w:r w:rsidRPr="003946F3">
              <w:rPr>
                <w:sz w:val="18"/>
                <w:szCs w:val="18"/>
              </w:rPr>
              <w:t>IVN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1704F" w14:textId="77777777" w:rsidR="00071E0F" w:rsidRPr="003946F3" w:rsidRDefault="00ED489C">
            <w:pPr>
              <w:pStyle w:val="TableParagraph"/>
              <w:kinsoku w:val="0"/>
              <w:overflowPunct w:val="0"/>
              <w:ind w:left="72"/>
              <w:jc w:val="left"/>
              <w:rPr>
                <w:sz w:val="18"/>
                <w:szCs w:val="18"/>
              </w:rPr>
            </w:pPr>
            <w:r w:rsidRPr="003946F3">
              <w:rPr>
                <w:sz w:val="18"/>
                <w:szCs w:val="18"/>
              </w:rPr>
              <w:t>RAT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5E6C6A" w14:textId="77777777" w:rsidR="00071E0F" w:rsidRPr="003946F3" w:rsidRDefault="00ED489C">
            <w:pPr>
              <w:pStyle w:val="TableParagraph"/>
              <w:kinsoku w:val="0"/>
              <w:overflowPunct w:val="0"/>
              <w:ind w:left="72"/>
              <w:jc w:val="left"/>
              <w:rPr>
                <w:sz w:val="18"/>
                <w:szCs w:val="18"/>
              </w:rPr>
            </w:pPr>
            <w:r w:rsidRPr="003946F3">
              <w:rPr>
                <w:sz w:val="18"/>
                <w:szCs w:val="18"/>
              </w:rPr>
              <w:t>LD50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1FB57" w14:textId="77777777" w:rsidR="00071E0F" w:rsidRPr="003946F3" w:rsidRDefault="00ED489C">
            <w:pPr>
              <w:pStyle w:val="TableParagraph"/>
              <w:kinsoku w:val="0"/>
              <w:overflowPunct w:val="0"/>
              <w:ind w:right="105"/>
              <w:rPr>
                <w:w w:val="95"/>
                <w:sz w:val="18"/>
                <w:szCs w:val="18"/>
              </w:rPr>
            </w:pPr>
            <w:r w:rsidRPr="003946F3">
              <w:rPr>
                <w:w w:val="95"/>
                <w:sz w:val="18"/>
                <w:szCs w:val="18"/>
              </w:rPr>
              <w:t>1440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C43AD5" w14:textId="77777777" w:rsidR="00071E0F" w:rsidRPr="003946F3" w:rsidRDefault="00ED489C">
            <w:pPr>
              <w:pStyle w:val="TableParagraph"/>
              <w:kinsoku w:val="0"/>
              <w:overflowPunct w:val="0"/>
              <w:ind w:left="72"/>
              <w:jc w:val="left"/>
              <w:rPr>
                <w:sz w:val="18"/>
                <w:szCs w:val="18"/>
              </w:rPr>
            </w:pPr>
            <w:r w:rsidRPr="003946F3">
              <w:rPr>
                <w:sz w:val="18"/>
                <w:szCs w:val="18"/>
              </w:rPr>
              <w:t>mg/kg</w:t>
            </w:r>
          </w:p>
        </w:tc>
      </w:tr>
      <w:tr w:rsidR="00071E0F" w:rsidRPr="003946F3" w14:paraId="772DC4D2" w14:textId="77777777">
        <w:trPr>
          <w:trHeight w:val="322"/>
        </w:trPr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9E530" w14:textId="77777777" w:rsidR="00071E0F" w:rsidRPr="003946F3" w:rsidRDefault="00ED489C">
            <w:pPr>
              <w:pStyle w:val="TableParagraph"/>
              <w:kinsoku w:val="0"/>
              <w:overflowPunct w:val="0"/>
              <w:ind w:left="72"/>
              <w:jc w:val="left"/>
              <w:rPr>
                <w:sz w:val="18"/>
                <w:szCs w:val="18"/>
              </w:rPr>
            </w:pPr>
            <w:r w:rsidRPr="003946F3">
              <w:rPr>
                <w:sz w:val="18"/>
                <w:szCs w:val="18"/>
              </w:rPr>
              <w:t>ORL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A58E6" w14:textId="77777777" w:rsidR="00071E0F" w:rsidRPr="003946F3" w:rsidRDefault="00ED489C">
            <w:pPr>
              <w:pStyle w:val="TableParagraph"/>
              <w:kinsoku w:val="0"/>
              <w:overflowPunct w:val="0"/>
              <w:ind w:left="72"/>
              <w:jc w:val="left"/>
              <w:rPr>
                <w:sz w:val="18"/>
                <w:szCs w:val="18"/>
              </w:rPr>
            </w:pPr>
            <w:r w:rsidRPr="003946F3">
              <w:rPr>
                <w:sz w:val="18"/>
                <w:szCs w:val="18"/>
              </w:rPr>
              <w:t>MUS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515023" w14:textId="77777777" w:rsidR="00071E0F" w:rsidRPr="003946F3" w:rsidRDefault="00ED489C">
            <w:pPr>
              <w:pStyle w:val="TableParagraph"/>
              <w:kinsoku w:val="0"/>
              <w:overflowPunct w:val="0"/>
              <w:ind w:left="72"/>
              <w:jc w:val="left"/>
              <w:rPr>
                <w:sz w:val="18"/>
                <w:szCs w:val="18"/>
              </w:rPr>
            </w:pPr>
            <w:r w:rsidRPr="003946F3">
              <w:rPr>
                <w:sz w:val="18"/>
                <w:szCs w:val="18"/>
              </w:rPr>
              <w:t>LD50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C2DBA" w14:textId="77777777" w:rsidR="00071E0F" w:rsidRPr="003946F3" w:rsidRDefault="00ED489C">
            <w:pPr>
              <w:pStyle w:val="TableParagraph"/>
              <w:kinsoku w:val="0"/>
              <w:overflowPunct w:val="0"/>
              <w:ind w:right="105"/>
              <w:rPr>
                <w:w w:val="95"/>
                <w:sz w:val="18"/>
                <w:szCs w:val="18"/>
              </w:rPr>
            </w:pPr>
            <w:r w:rsidRPr="003946F3">
              <w:rPr>
                <w:w w:val="95"/>
                <w:sz w:val="18"/>
                <w:szCs w:val="18"/>
              </w:rPr>
              <w:t>3450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F2F856" w14:textId="77777777" w:rsidR="00071E0F" w:rsidRPr="003946F3" w:rsidRDefault="00ED489C">
            <w:pPr>
              <w:pStyle w:val="TableParagraph"/>
              <w:kinsoku w:val="0"/>
              <w:overflowPunct w:val="0"/>
              <w:ind w:left="72"/>
              <w:jc w:val="left"/>
              <w:rPr>
                <w:sz w:val="18"/>
                <w:szCs w:val="18"/>
              </w:rPr>
            </w:pPr>
            <w:r w:rsidRPr="003946F3">
              <w:rPr>
                <w:sz w:val="18"/>
                <w:szCs w:val="18"/>
              </w:rPr>
              <w:t>mg/kg</w:t>
            </w:r>
          </w:p>
        </w:tc>
      </w:tr>
      <w:tr w:rsidR="00071E0F" w:rsidRPr="003946F3" w14:paraId="2E60DD26" w14:textId="77777777">
        <w:trPr>
          <w:trHeight w:val="322"/>
        </w:trPr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4945E" w14:textId="77777777" w:rsidR="00071E0F" w:rsidRPr="003946F3" w:rsidRDefault="00ED489C">
            <w:pPr>
              <w:pStyle w:val="TableParagraph"/>
              <w:kinsoku w:val="0"/>
              <w:overflowPunct w:val="0"/>
              <w:ind w:left="72"/>
              <w:jc w:val="left"/>
              <w:rPr>
                <w:sz w:val="18"/>
                <w:szCs w:val="18"/>
              </w:rPr>
            </w:pPr>
            <w:r w:rsidRPr="003946F3">
              <w:rPr>
                <w:sz w:val="18"/>
                <w:szCs w:val="18"/>
              </w:rPr>
              <w:t>ORL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C992A" w14:textId="77777777" w:rsidR="00071E0F" w:rsidRPr="003946F3" w:rsidRDefault="00ED489C">
            <w:pPr>
              <w:pStyle w:val="TableParagraph"/>
              <w:kinsoku w:val="0"/>
              <w:overflowPunct w:val="0"/>
              <w:ind w:left="72"/>
              <w:jc w:val="left"/>
              <w:rPr>
                <w:sz w:val="18"/>
                <w:szCs w:val="18"/>
              </w:rPr>
            </w:pPr>
            <w:r w:rsidRPr="003946F3">
              <w:rPr>
                <w:sz w:val="18"/>
                <w:szCs w:val="18"/>
              </w:rPr>
              <w:t>RAT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CB0E1" w14:textId="77777777" w:rsidR="00071E0F" w:rsidRPr="003946F3" w:rsidRDefault="00ED489C">
            <w:pPr>
              <w:pStyle w:val="TableParagraph"/>
              <w:kinsoku w:val="0"/>
              <w:overflowPunct w:val="0"/>
              <w:ind w:left="72"/>
              <w:jc w:val="left"/>
              <w:rPr>
                <w:sz w:val="18"/>
                <w:szCs w:val="18"/>
              </w:rPr>
            </w:pPr>
            <w:r w:rsidRPr="003946F3">
              <w:rPr>
                <w:sz w:val="18"/>
                <w:szCs w:val="18"/>
              </w:rPr>
              <w:t>LD50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A92A9" w14:textId="77777777" w:rsidR="00071E0F" w:rsidRPr="003946F3" w:rsidRDefault="00ED489C">
            <w:pPr>
              <w:pStyle w:val="TableParagraph"/>
              <w:kinsoku w:val="0"/>
              <w:overflowPunct w:val="0"/>
              <w:ind w:right="105"/>
              <w:rPr>
                <w:w w:val="95"/>
                <w:sz w:val="18"/>
                <w:szCs w:val="18"/>
              </w:rPr>
            </w:pPr>
            <w:r w:rsidRPr="003946F3">
              <w:rPr>
                <w:w w:val="95"/>
                <w:sz w:val="18"/>
                <w:szCs w:val="18"/>
              </w:rPr>
              <w:t>7060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93EF4" w14:textId="77777777" w:rsidR="00071E0F" w:rsidRPr="003946F3" w:rsidRDefault="00ED489C">
            <w:pPr>
              <w:pStyle w:val="TableParagraph"/>
              <w:kinsoku w:val="0"/>
              <w:overflowPunct w:val="0"/>
              <w:ind w:left="72"/>
              <w:jc w:val="left"/>
              <w:rPr>
                <w:sz w:val="18"/>
                <w:szCs w:val="18"/>
              </w:rPr>
            </w:pPr>
            <w:r w:rsidRPr="003946F3">
              <w:rPr>
                <w:sz w:val="18"/>
                <w:szCs w:val="18"/>
              </w:rPr>
              <w:t>mg/kg</w:t>
            </w:r>
          </w:p>
        </w:tc>
      </w:tr>
    </w:tbl>
    <w:p w14:paraId="5510D1B8" w14:textId="77777777" w:rsidR="00071E0F" w:rsidRDefault="00071E0F">
      <w:pPr>
        <w:pStyle w:val="BodyText"/>
        <w:kinsoku w:val="0"/>
        <w:overflowPunct w:val="0"/>
        <w:spacing w:before="0"/>
        <w:rPr>
          <w:b/>
          <w:bCs/>
          <w:sz w:val="20"/>
          <w:szCs w:val="20"/>
        </w:rPr>
      </w:pPr>
    </w:p>
    <w:p w14:paraId="014A74A9" w14:textId="77777777" w:rsidR="00071E0F" w:rsidRDefault="00ED489C">
      <w:pPr>
        <w:pStyle w:val="BodyText"/>
        <w:kinsoku w:val="0"/>
        <w:overflowPunct w:val="0"/>
        <w:spacing w:before="117"/>
        <w:ind w:left="845"/>
        <w:rPr>
          <w:b/>
          <w:bCs/>
        </w:rPr>
      </w:pPr>
      <w:r>
        <w:rPr>
          <w:b/>
          <w:bCs/>
        </w:rPr>
        <w:t>PROPAN-2-OL</w:t>
      </w:r>
    </w:p>
    <w:p w14:paraId="206A31B1" w14:textId="77777777" w:rsidR="00071E0F" w:rsidRDefault="00071E0F">
      <w:pPr>
        <w:pStyle w:val="BodyText"/>
        <w:kinsoku w:val="0"/>
        <w:overflowPunct w:val="0"/>
        <w:spacing w:before="5"/>
        <w:rPr>
          <w:b/>
          <w:bCs/>
          <w:sz w:val="7"/>
          <w:szCs w:val="7"/>
        </w:rPr>
      </w:pPr>
    </w:p>
    <w:tbl>
      <w:tblPr>
        <w:tblW w:w="0" w:type="auto"/>
        <w:tblInd w:w="8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3"/>
        <w:gridCol w:w="1970"/>
        <w:gridCol w:w="1704"/>
        <w:gridCol w:w="1651"/>
        <w:gridCol w:w="1970"/>
      </w:tblGrid>
      <w:tr w:rsidR="00071E0F" w:rsidRPr="003946F3" w14:paraId="4CB16949" w14:textId="77777777">
        <w:trPr>
          <w:trHeight w:val="322"/>
        </w:trPr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112EB" w14:textId="77777777" w:rsidR="00071E0F" w:rsidRPr="003946F3" w:rsidRDefault="00ED489C">
            <w:pPr>
              <w:pStyle w:val="TableParagraph"/>
              <w:kinsoku w:val="0"/>
              <w:overflowPunct w:val="0"/>
              <w:ind w:left="72"/>
              <w:jc w:val="left"/>
              <w:rPr>
                <w:sz w:val="18"/>
                <w:szCs w:val="18"/>
              </w:rPr>
            </w:pPr>
            <w:r w:rsidRPr="003946F3">
              <w:rPr>
                <w:sz w:val="18"/>
                <w:szCs w:val="18"/>
              </w:rPr>
              <w:t>ORAL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F8884" w14:textId="77777777" w:rsidR="00071E0F" w:rsidRPr="003946F3" w:rsidRDefault="00ED489C">
            <w:pPr>
              <w:pStyle w:val="TableParagraph"/>
              <w:kinsoku w:val="0"/>
              <w:overflowPunct w:val="0"/>
              <w:ind w:left="72"/>
              <w:jc w:val="left"/>
              <w:rPr>
                <w:sz w:val="18"/>
                <w:szCs w:val="18"/>
              </w:rPr>
            </w:pPr>
            <w:r w:rsidRPr="003946F3">
              <w:rPr>
                <w:sz w:val="18"/>
                <w:szCs w:val="18"/>
              </w:rPr>
              <w:t>MUS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5088E" w14:textId="77777777" w:rsidR="00071E0F" w:rsidRPr="003946F3" w:rsidRDefault="00ED489C">
            <w:pPr>
              <w:pStyle w:val="TableParagraph"/>
              <w:kinsoku w:val="0"/>
              <w:overflowPunct w:val="0"/>
              <w:ind w:left="72"/>
              <w:jc w:val="left"/>
              <w:rPr>
                <w:sz w:val="18"/>
                <w:szCs w:val="18"/>
              </w:rPr>
            </w:pPr>
            <w:r w:rsidRPr="003946F3">
              <w:rPr>
                <w:sz w:val="18"/>
                <w:szCs w:val="18"/>
              </w:rPr>
              <w:t>LD50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06148C" w14:textId="77777777" w:rsidR="00071E0F" w:rsidRPr="003946F3" w:rsidRDefault="00ED489C">
            <w:pPr>
              <w:pStyle w:val="TableParagraph"/>
              <w:kinsoku w:val="0"/>
              <w:overflowPunct w:val="0"/>
              <w:ind w:right="105"/>
              <w:rPr>
                <w:w w:val="95"/>
                <w:sz w:val="18"/>
                <w:szCs w:val="18"/>
              </w:rPr>
            </w:pPr>
            <w:r w:rsidRPr="003946F3">
              <w:rPr>
                <w:w w:val="95"/>
                <w:sz w:val="18"/>
                <w:szCs w:val="18"/>
              </w:rPr>
              <w:t>3600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F4908" w14:textId="77777777" w:rsidR="00071E0F" w:rsidRPr="003946F3" w:rsidRDefault="00ED489C">
            <w:pPr>
              <w:pStyle w:val="TableParagraph"/>
              <w:kinsoku w:val="0"/>
              <w:overflowPunct w:val="0"/>
              <w:ind w:left="72"/>
              <w:jc w:val="left"/>
              <w:rPr>
                <w:sz w:val="18"/>
                <w:szCs w:val="18"/>
              </w:rPr>
            </w:pPr>
            <w:r w:rsidRPr="003946F3">
              <w:rPr>
                <w:sz w:val="18"/>
                <w:szCs w:val="18"/>
              </w:rPr>
              <w:t>mg/kg</w:t>
            </w:r>
          </w:p>
        </w:tc>
      </w:tr>
      <w:tr w:rsidR="00071E0F" w:rsidRPr="003946F3" w14:paraId="3F7D98CA" w14:textId="77777777">
        <w:trPr>
          <w:trHeight w:val="322"/>
        </w:trPr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0E3E5" w14:textId="77777777" w:rsidR="00071E0F" w:rsidRPr="003946F3" w:rsidRDefault="00ED489C">
            <w:pPr>
              <w:pStyle w:val="TableParagraph"/>
              <w:kinsoku w:val="0"/>
              <w:overflowPunct w:val="0"/>
              <w:ind w:left="72"/>
              <w:jc w:val="left"/>
              <w:rPr>
                <w:sz w:val="18"/>
                <w:szCs w:val="18"/>
              </w:rPr>
            </w:pPr>
            <w:r w:rsidRPr="003946F3">
              <w:rPr>
                <w:sz w:val="18"/>
                <w:szCs w:val="18"/>
              </w:rPr>
              <w:t>ORAL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D3A1E2" w14:textId="77777777" w:rsidR="00071E0F" w:rsidRPr="003946F3" w:rsidRDefault="00ED489C">
            <w:pPr>
              <w:pStyle w:val="TableParagraph"/>
              <w:kinsoku w:val="0"/>
              <w:overflowPunct w:val="0"/>
              <w:ind w:left="72"/>
              <w:jc w:val="left"/>
              <w:rPr>
                <w:sz w:val="18"/>
                <w:szCs w:val="18"/>
              </w:rPr>
            </w:pPr>
            <w:r w:rsidRPr="003946F3">
              <w:rPr>
                <w:sz w:val="18"/>
                <w:szCs w:val="18"/>
              </w:rPr>
              <w:t>RAT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61ED7" w14:textId="77777777" w:rsidR="00071E0F" w:rsidRPr="003946F3" w:rsidRDefault="00ED489C">
            <w:pPr>
              <w:pStyle w:val="TableParagraph"/>
              <w:kinsoku w:val="0"/>
              <w:overflowPunct w:val="0"/>
              <w:ind w:left="72"/>
              <w:jc w:val="left"/>
              <w:rPr>
                <w:sz w:val="18"/>
                <w:szCs w:val="18"/>
              </w:rPr>
            </w:pPr>
            <w:r w:rsidRPr="003946F3">
              <w:rPr>
                <w:sz w:val="18"/>
                <w:szCs w:val="18"/>
              </w:rPr>
              <w:t>LD50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9D961" w14:textId="77777777" w:rsidR="00071E0F" w:rsidRPr="003946F3" w:rsidRDefault="00ED489C">
            <w:pPr>
              <w:pStyle w:val="TableParagraph"/>
              <w:kinsoku w:val="0"/>
              <w:overflowPunct w:val="0"/>
              <w:ind w:right="105"/>
              <w:rPr>
                <w:w w:val="95"/>
                <w:sz w:val="18"/>
                <w:szCs w:val="18"/>
              </w:rPr>
            </w:pPr>
            <w:r w:rsidRPr="003946F3">
              <w:rPr>
                <w:w w:val="95"/>
                <w:sz w:val="18"/>
                <w:szCs w:val="18"/>
              </w:rPr>
              <w:t>5045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51C5B" w14:textId="77777777" w:rsidR="00071E0F" w:rsidRPr="003946F3" w:rsidRDefault="00ED489C">
            <w:pPr>
              <w:pStyle w:val="TableParagraph"/>
              <w:kinsoku w:val="0"/>
              <w:overflowPunct w:val="0"/>
              <w:ind w:left="72"/>
              <w:jc w:val="left"/>
              <w:rPr>
                <w:sz w:val="18"/>
                <w:szCs w:val="18"/>
              </w:rPr>
            </w:pPr>
            <w:r w:rsidRPr="003946F3">
              <w:rPr>
                <w:sz w:val="18"/>
                <w:szCs w:val="18"/>
              </w:rPr>
              <w:t>mg/kg</w:t>
            </w:r>
          </w:p>
        </w:tc>
      </w:tr>
    </w:tbl>
    <w:p w14:paraId="505B4D08" w14:textId="77777777" w:rsidR="00071E0F" w:rsidRDefault="00071E0F">
      <w:pPr>
        <w:pStyle w:val="BodyText"/>
        <w:kinsoku w:val="0"/>
        <w:overflowPunct w:val="0"/>
        <w:spacing w:before="2"/>
        <w:rPr>
          <w:b/>
          <w:bCs/>
          <w:sz w:val="19"/>
          <w:szCs w:val="19"/>
        </w:rPr>
      </w:pPr>
    </w:p>
    <w:p w14:paraId="59A708F7" w14:textId="77777777" w:rsidR="00071E0F" w:rsidRDefault="003946F3">
      <w:pPr>
        <w:pStyle w:val="BodyText"/>
        <w:kinsoku w:val="0"/>
        <w:overflowPunct w:val="0"/>
        <w:spacing w:before="0"/>
        <w:ind w:left="1745"/>
      </w:pPr>
      <w:r>
        <w:rPr>
          <w:noProof/>
        </w:rPr>
        <w:pict w14:anchorId="49E4F17D">
          <v:shape id="_x0000_s1080" type="#_x0000_t202" style="position:absolute;left:0;text-align:left;margin-left:35.45pt;margin-top:16.95pt;width:524.3pt;height:13.65pt;z-index:52;mso-wrap-distance-left:0;mso-wrap-distance-right:0;mso-position-horizontal-relative:page;mso-position-vertical-relative:text" o:allowincell="f" fillcolor="#e8e8e8" strokeweight=".01761mm">
            <v:textbox inset="0,0,0,0">
              <w:txbxContent>
                <w:p w14:paraId="6D7FED01" w14:textId="77777777" w:rsidR="00071E0F" w:rsidRDefault="00ED489C">
                  <w:pPr>
                    <w:pStyle w:val="BodyText"/>
                    <w:kinsoku w:val="0"/>
                    <w:overflowPunct w:val="0"/>
                    <w:spacing w:before="38"/>
                    <w:ind w:left="23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Symptoms / routes of exposure</w:t>
                  </w:r>
                </w:p>
              </w:txbxContent>
            </v:textbox>
            <w10:wrap type="topAndBottom" anchorx="page"/>
          </v:shape>
        </w:pict>
      </w:r>
      <w:r w:rsidR="00ED489C">
        <w:rPr>
          <w:b/>
          <w:bCs/>
          <w:position w:val="1"/>
        </w:rPr>
        <w:t xml:space="preserve">Toxicity values: </w:t>
      </w:r>
      <w:r w:rsidR="00ED489C">
        <w:t>No data available.</w:t>
      </w:r>
    </w:p>
    <w:p w14:paraId="780FDC7F" w14:textId="77777777" w:rsidR="00071E0F" w:rsidRDefault="00071E0F">
      <w:pPr>
        <w:pStyle w:val="BodyText"/>
        <w:kinsoku w:val="0"/>
        <w:overflowPunct w:val="0"/>
        <w:rPr>
          <w:sz w:val="6"/>
          <w:szCs w:val="6"/>
        </w:rPr>
      </w:pPr>
    </w:p>
    <w:p w14:paraId="138ADC24" w14:textId="77777777" w:rsidR="00071E0F" w:rsidRDefault="00ED489C">
      <w:pPr>
        <w:pStyle w:val="BodyText"/>
        <w:kinsoku w:val="0"/>
        <w:overflowPunct w:val="0"/>
        <w:spacing w:before="92"/>
        <w:ind w:left="1963"/>
      </w:pPr>
      <w:r>
        <w:rPr>
          <w:b/>
          <w:bCs/>
          <w:position w:val="1"/>
        </w:rPr>
        <w:t xml:space="preserve">Skin contact: </w:t>
      </w:r>
      <w:r>
        <w:t>There may be mild irritation at the site of contact.</w:t>
      </w:r>
    </w:p>
    <w:p w14:paraId="512C090D" w14:textId="77777777" w:rsidR="00071E0F" w:rsidRDefault="00ED489C">
      <w:pPr>
        <w:pStyle w:val="BodyText"/>
        <w:kinsoku w:val="0"/>
        <w:overflowPunct w:val="0"/>
        <w:spacing w:before="118"/>
        <w:ind w:left="2025"/>
      </w:pPr>
      <w:r>
        <w:rPr>
          <w:b/>
          <w:bCs/>
          <w:position w:val="1"/>
        </w:rPr>
        <w:t xml:space="preserve">Eye contact:   </w:t>
      </w:r>
      <w:r>
        <w:t>There may be irritation and</w:t>
      </w:r>
      <w:r>
        <w:rPr>
          <w:spacing w:val="-15"/>
        </w:rPr>
        <w:t xml:space="preserve"> </w:t>
      </w:r>
      <w:r>
        <w:t>redness.</w:t>
      </w:r>
    </w:p>
    <w:p w14:paraId="21640580" w14:textId="77777777" w:rsidR="00071E0F" w:rsidRDefault="00ED489C">
      <w:pPr>
        <w:pStyle w:val="BodyText"/>
        <w:kinsoku w:val="0"/>
        <w:overflowPunct w:val="0"/>
        <w:spacing w:before="118"/>
        <w:ind w:left="2233"/>
      </w:pPr>
      <w:r>
        <w:rPr>
          <w:b/>
          <w:bCs/>
          <w:position w:val="1"/>
        </w:rPr>
        <w:t xml:space="preserve">Ingestion:   </w:t>
      </w:r>
      <w:r>
        <w:t>There may be irritation of the</w:t>
      </w:r>
      <w:r>
        <w:rPr>
          <w:spacing w:val="-13"/>
        </w:rPr>
        <w:t xml:space="preserve"> </w:t>
      </w:r>
      <w:r>
        <w:t>throat.</w:t>
      </w:r>
    </w:p>
    <w:p w14:paraId="1533C7CF" w14:textId="77777777" w:rsidR="00071E0F" w:rsidRDefault="00ED489C">
      <w:pPr>
        <w:pStyle w:val="BodyText"/>
        <w:kinsoku w:val="0"/>
        <w:overflowPunct w:val="0"/>
        <w:spacing w:before="118"/>
        <w:ind w:left="2183"/>
      </w:pPr>
      <w:r>
        <w:rPr>
          <w:b/>
          <w:bCs/>
          <w:position w:val="1"/>
        </w:rPr>
        <w:t xml:space="preserve">Inhalation: </w:t>
      </w:r>
      <w:r>
        <w:t>There may be irritation of the throat with a feeling of tightness in the chest.</w:t>
      </w:r>
    </w:p>
    <w:p w14:paraId="7E850E89" w14:textId="77777777" w:rsidR="00071E0F" w:rsidRDefault="003946F3">
      <w:pPr>
        <w:pStyle w:val="BodyText"/>
        <w:kinsoku w:val="0"/>
        <w:overflowPunct w:val="0"/>
        <w:spacing w:before="118"/>
        <w:ind w:left="1513"/>
      </w:pPr>
      <w:r>
        <w:rPr>
          <w:noProof/>
        </w:rPr>
        <w:pict w14:anchorId="6F111369">
          <v:shape id="_x0000_s1081" type="#_x0000_t202" style="position:absolute;left:0;text-align:left;margin-left:18.25pt;margin-top:22.85pt;width:558.75pt;height:17.05pt;z-index:53;mso-wrap-distance-left:0;mso-wrap-distance-right:0;mso-position-horizontal-relative:page;mso-position-vertical-relative:text" o:allowincell="f" fillcolor="#e8e8e8" strokeweight=".01761mm">
            <v:textbox inset="0,0,0,0">
              <w:txbxContent>
                <w:p w14:paraId="20DAB0B8" w14:textId="77777777" w:rsidR="00071E0F" w:rsidRDefault="00ED489C">
                  <w:pPr>
                    <w:pStyle w:val="BodyText"/>
                    <w:kinsoku w:val="0"/>
                    <w:overflowPunct w:val="0"/>
                    <w:spacing w:before="54"/>
                    <w:ind w:left="34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Section 12: Ecological information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 w14:anchorId="7D229C86">
          <v:shape id="_x0000_s1082" type="#_x0000_t202" style="position:absolute;left:0;text-align:left;margin-left:35.45pt;margin-top:48.3pt;width:524.3pt;height:13.65pt;z-index:54;mso-wrap-distance-left:0;mso-wrap-distance-right:0;mso-position-horizontal-relative:page;mso-position-vertical-relative:text" o:allowincell="f" fillcolor="#e8e8e8" strokeweight=".01761mm">
            <v:textbox inset="0,0,0,0">
              <w:txbxContent>
                <w:p w14:paraId="042A094D" w14:textId="77777777" w:rsidR="00071E0F" w:rsidRDefault="00ED489C">
                  <w:pPr>
                    <w:pStyle w:val="BodyText"/>
                    <w:kinsoku w:val="0"/>
                    <w:overflowPunct w:val="0"/>
                    <w:spacing w:before="38"/>
                    <w:ind w:left="23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12.1. Toxicity</w:t>
                  </w:r>
                </w:p>
              </w:txbxContent>
            </v:textbox>
            <w10:wrap type="topAndBottom" anchorx="page"/>
          </v:shape>
        </w:pict>
      </w:r>
      <w:r w:rsidR="00ED489C">
        <w:rPr>
          <w:b/>
          <w:bCs/>
          <w:position w:val="1"/>
        </w:rPr>
        <w:t xml:space="preserve">Other information: </w:t>
      </w:r>
      <w:r w:rsidR="00ED489C">
        <w:t>Not applicable.</w:t>
      </w:r>
    </w:p>
    <w:p w14:paraId="518BA2C4" w14:textId="77777777" w:rsidR="00071E0F" w:rsidRDefault="00071E0F">
      <w:pPr>
        <w:pStyle w:val="BodyText"/>
        <w:kinsoku w:val="0"/>
        <w:overflowPunct w:val="0"/>
        <w:spacing w:before="6"/>
        <w:rPr>
          <w:sz w:val="8"/>
          <w:szCs w:val="8"/>
        </w:rPr>
      </w:pPr>
    </w:p>
    <w:p w14:paraId="74F022ED" w14:textId="77777777" w:rsidR="00071E0F" w:rsidRDefault="00071E0F">
      <w:pPr>
        <w:pStyle w:val="BodyText"/>
        <w:kinsoku w:val="0"/>
        <w:overflowPunct w:val="0"/>
        <w:rPr>
          <w:sz w:val="6"/>
          <w:szCs w:val="6"/>
        </w:rPr>
      </w:pPr>
    </w:p>
    <w:p w14:paraId="3B78C340" w14:textId="77777777" w:rsidR="00071E0F" w:rsidRDefault="003946F3">
      <w:pPr>
        <w:pStyle w:val="BodyText"/>
        <w:kinsoku w:val="0"/>
        <w:overflowPunct w:val="0"/>
        <w:spacing w:before="92"/>
        <w:ind w:left="1465"/>
      </w:pPr>
      <w:r>
        <w:rPr>
          <w:noProof/>
        </w:rPr>
        <w:pict w14:anchorId="33DBCAC6">
          <v:shape id="_x0000_s1083" type="#_x0000_t202" style="position:absolute;left:0;text-align:left;margin-left:35.45pt;margin-top:21.55pt;width:524.3pt;height:13.65pt;z-index:55;mso-wrap-distance-left:0;mso-wrap-distance-right:0;mso-position-horizontal-relative:page;mso-position-vertical-relative:text" o:allowincell="f" fillcolor="#e8e8e8" strokeweight=".01761mm">
            <v:textbox inset="0,0,0,0">
              <w:txbxContent>
                <w:p w14:paraId="0E19900C" w14:textId="77777777" w:rsidR="00071E0F" w:rsidRDefault="00ED489C">
                  <w:pPr>
                    <w:pStyle w:val="BodyText"/>
                    <w:kinsoku w:val="0"/>
                    <w:overflowPunct w:val="0"/>
                    <w:spacing w:before="38"/>
                    <w:ind w:left="23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12.2. Persistence and degradability</w:t>
                  </w:r>
                </w:p>
              </w:txbxContent>
            </v:textbox>
            <w10:wrap type="topAndBottom" anchorx="page"/>
          </v:shape>
        </w:pict>
      </w:r>
      <w:r w:rsidR="00ED489C">
        <w:rPr>
          <w:b/>
          <w:bCs/>
          <w:position w:val="1"/>
        </w:rPr>
        <w:t xml:space="preserve">Ecotoxicity values: </w:t>
      </w:r>
      <w:r w:rsidR="00ED489C">
        <w:t>No data available.</w:t>
      </w:r>
    </w:p>
    <w:p w14:paraId="22E7507C" w14:textId="77777777" w:rsidR="00071E0F" w:rsidRDefault="00071E0F">
      <w:pPr>
        <w:pStyle w:val="BodyText"/>
        <w:kinsoku w:val="0"/>
        <w:overflowPunct w:val="0"/>
        <w:rPr>
          <w:sz w:val="6"/>
          <w:szCs w:val="6"/>
        </w:rPr>
      </w:pPr>
    </w:p>
    <w:p w14:paraId="1F075D8C" w14:textId="77777777" w:rsidR="00071E0F" w:rsidRDefault="003946F3">
      <w:pPr>
        <w:pStyle w:val="BodyText"/>
        <w:kinsoku w:val="0"/>
        <w:overflowPunct w:val="0"/>
        <w:spacing w:before="92"/>
        <w:ind w:left="485"/>
      </w:pPr>
      <w:r>
        <w:rPr>
          <w:noProof/>
        </w:rPr>
        <w:pict w14:anchorId="11FEDEC8">
          <v:shape id="_x0000_s1084" type="#_x0000_t202" style="position:absolute;left:0;text-align:left;margin-left:35.45pt;margin-top:21.55pt;width:524.3pt;height:13.65pt;z-index:56;mso-wrap-distance-left:0;mso-wrap-distance-right:0;mso-position-horizontal-relative:page;mso-position-vertical-relative:text" o:allowincell="f" fillcolor="#e8e8e8" strokeweight=".01761mm">
            <v:textbox inset="0,0,0,0">
              <w:txbxContent>
                <w:p w14:paraId="79A41FC7" w14:textId="77777777" w:rsidR="00071E0F" w:rsidRDefault="00ED489C">
                  <w:pPr>
                    <w:pStyle w:val="BodyText"/>
                    <w:kinsoku w:val="0"/>
                    <w:overflowPunct w:val="0"/>
                    <w:spacing w:before="38"/>
                    <w:ind w:left="23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12.3. Bioaccumulative potential</w:t>
                  </w:r>
                </w:p>
              </w:txbxContent>
            </v:textbox>
            <w10:wrap type="topAndBottom" anchorx="page"/>
          </v:shape>
        </w:pict>
      </w:r>
      <w:r w:rsidR="00ED489C">
        <w:rPr>
          <w:b/>
          <w:bCs/>
          <w:position w:val="1"/>
        </w:rPr>
        <w:t xml:space="preserve">Persistence and degradability: </w:t>
      </w:r>
      <w:r w:rsidR="00ED489C">
        <w:t>Not biodegradable.</w:t>
      </w:r>
    </w:p>
    <w:p w14:paraId="789C75AF" w14:textId="77777777" w:rsidR="00071E0F" w:rsidRDefault="00071E0F">
      <w:pPr>
        <w:pStyle w:val="BodyText"/>
        <w:kinsoku w:val="0"/>
        <w:overflowPunct w:val="0"/>
        <w:rPr>
          <w:sz w:val="6"/>
          <w:szCs w:val="6"/>
        </w:rPr>
      </w:pPr>
    </w:p>
    <w:p w14:paraId="255BB2C3" w14:textId="77777777" w:rsidR="00071E0F" w:rsidRDefault="003946F3">
      <w:pPr>
        <w:pStyle w:val="BodyText"/>
        <w:kinsoku w:val="0"/>
        <w:overflowPunct w:val="0"/>
        <w:spacing w:before="92"/>
        <w:ind w:left="803"/>
      </w:pPr>
      <w:r>
        <w:rPr>
          <w:noProof/>
        </w:rPr>
        <w:pict w14:anchorId="79B551C1">
          <v:shape id="_x0000_s1085" type="#_x0000_t202" style="position:absolute;left:0;text-align:left;margin-left:35.45pt;margin-top:21.55pt;width:524.3pt;height:13.65pt;z-index:57;mso-wrap-distance-left:0;mso-wrap-distance-right:0;mso-position-horizontal-relative:page;mso-position-vertical-relative:text" o:allowincell="f" fillcolor="#e8e8e8" strokeweight=".01761mm">
            <v:textbox inset="0,0,0,0">
              <w:txbxContent>
                <w:p w14:paraId="23B04E44" w14:textId="77777777" w:rsidR="00071E0F" w:rsidRDefault="00ED489C">
                  <w:pPr>
                    <w:pStyle w:val="BodyText"/>
                    <w:kinsoku w:val="0"/>
                    <w:overflowPunct w:val="0"/>
                    <w:spacing w:before="38"/>
                    <w:ind w:left="23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12.4. Mobility in soil</w:t>
                  </w:r>
                </w:p>
              </w:txbxContent>
            </v:textbox>
            <w10:wrap type="topAndBottom" anchorx="page"/>
          </v:shape>
        </w:pict>
      </w:r>
      <w:r w:rsidR="00ED489C">
        <w:rPr>
          <w:b/>
          <w:bCs/>
          <w:position w:val="1"/>
        </w:rPr>
        <w:t xml:space="preserve">Bioaccumulative potential: </w:t>
      </w:r>
      <w:r w:rsidR="00ED489C">
        <w:t>No bioaccumulation potential.</w:t>
      </w:r>
    </w:p>
    <w:p w14:paraId="49E5A3CD" w14:textId="77777777" w:rsidR="00071E0F" w:rsidRDefault="00071E0F">
      <w:pPr>
        <w:pStyle w:val="BodyText"/>
        <w:kinsoku w:val="0"/>
        <w:overflowPunct w:val="0"/>
        <w:rPr>
          <w:sz w:val="6"/>
          <w:szCs w:val="6"/>
        </w:rPr>
      </w:pPr>
    </w:p>
    <w:p w14:paraId="09C9DBD3" w14:textId="77777777" w:rsidR="00071E0F" w:rsidRDefault="003946F3">
      <w:pPr>
        <w:pStyle w:val="BodyText"/>
        <w:kinsoku w:val="0"/>
        <w:overflowPunct w:val="0"/>
        <w:spacing w:before="92"/>
        <w:ind w:left="2355"/>
      </w:pPr>
      <w:r>
        <w:rPr>
          <w:noProof/>
        </w:rPr>
        <w:pict w14:anchorId="3C0E54AC">
          <v:shape id="_x0000_s1086" type="#_x0000_t202" style="position:absolute;left:0;text-align:left;margin-left:35.45pt;margin-top:21.55pt;width:524.3pt;height:13.65pt;z-index:58;mso-wrap-distance-left:0;mso-wrap-distance-right:0;mso-position-horizontal-relative:page;mso-position-vertical-relative:text" o:allowincell="f" fillcolor="#e8e8e8" strokeweight=".01761mm">
            <v:textbox inset="0,0,0,0">
              <w:txbxContent>
                <w:p w14:paraId="3C8442C0" w14:textId="77777777" w:rsidR="00071E0F" w:rsidRDefault="00ED489C">
                  <w:pPr>
                    <w:pStyle w:val="BodyText"/>
                    <w:kinsoku w:val="0"/>
                    <w:overflowPunct w:val="0"/>
                    <w:spacing w:before="38"/>
                    <w:ind w:left="23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12.5. Results of PBT and </w:t>
                  </w:r>
                  <w:proofErr w:type="spellStart"/>
                  <w:r>
                    <w:rPr>
                      <w:b/>
                      <w:bCs/>
                    </w:rPr>
                    <w:t>vPvB</w:t>
                  </w:r>
                  <w:proofErr w:type="spellEnd"/>
                  <w:r>
                    <w:rPr>
                      <w:b/>
                      <w:bCs/>
                    </w:rPr>
                    <w:t xml:space="preserve"> assessment</w:t>
                  </w:r>
                </w:p>
              </w:txbxContent>
            </v:textbox>
            <w10:wrap type="topAndBottom" anchorx="page"/>
          </v:shape>
        </w:pict>
      </w:r>
      <w:r w:rsidR="00ED489C">
        <w:rPr>
          <w:b/>
          <w:bCs/>
          <w:position w:val="1"/>
        </w:rPr>
        <w:t xml:space="preserve">Mobility: </w:t>
      </w:r>
      <w:r w:rsidR="00ED489C">
        <w:t>Insoluble in water.</w:t>
      </w:r>
    </w:p>
    <w:p w14:paraId="2002D3CB" w14:textId="77777777" w:rsidR="00071E0F" w:rsidRDefault="00071E0F">
      <w:pPr>
        <w:pStyle w:val="BodyText"/>
        <w:kinsoku w:val="0"/>
        <w:overflowPunct w:val="0"/>
        <w:rPr>
          <w:sz w:val="6"/>
          <w:szCs w:val="6"/>
        </w:rPr>
      </w:pPr>
    </w:p>
    <w:p w14:paraId="2783D7AF" w14:textId="77777777" w:rsidR="00071E0F" w:rsidRDefault="003946F3">
      <w:pPr>
        <w:pStyle w:val="BodyText"/>
        <w:kinsoku w:val="0"/>
        <w:overflowPunct w:val="0"/>
        <w:spacing w:before="92"/>
        <w:ind w:left="1503"/>
      </w:pPr>
      <w:r>
        <w:rPr>
          <w:noProof/>
        </w:rPr>
        <w:pict w14:anchorId="0CD31232">
          <v:shape id="_x0000_s1087" type="#_x0000_t202" style="position:absolute;left:0;text-align:left;margin-left:35.45pt;margin-top:21.55pt;width:524.3pt;height:13.65pt;z-index:59;mso-wrap-distance-left:0;mso-wrap-distance-right:0;mso-position-horizontal-relative:page;mso-position-vertical-relative:text" o:allowincell="f" fillcolor="#e8e8e8" strokeweight=".01761mm">
            <v:textbox inset="0,0,0,0">
              <w:txbxContent>
                <w:p w14:paraId="0BDE7982" w14:textId="77777777" w:rsidR="00071E0F" w:rsidRDefault="00ED489C">
                  <w:pPr>
                    <w:pStyle w:val="BodyText"/>
                    <w:kinsoku w:val="0"/>
                    <w:overflowPunct w:val="0"/>
                    <w:spacing w:before="38"/>
                    <w:ind w:left="23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12.6. Other adverse effects</w:t>
                  </w:r>
                </w:p>
              </w:txbxContent>
            </v:textbox>
            <w10:wrap type="topAndBottom" anchorx="page"/>
          </v:shape>
        </w:pict>
      </w:r>
      <w:r w:rsidR="00ED489C">
        <w:rPr>
          <w:b/>
          <w:bCs/>
          <w:position w:val="1"/>
        </w:rPr>
        <w:t xml:space="preserve">PBT identification: </w:t>
      </w:r>
      <w:r w:rsidR="00ED489C">
        <w:t>This product is not identified as a PBT/</w:t>
      </w:r>
      <w:proofErr w:type="spellStart"/>
      <w:r w:rsidR="00ED489C">
        <w:t>vPvB</w:t>
      </w:r>
      <w:proofErr w:type="spellEnd"/>
      <w:r w:rsidR="00ED489C">
        <w:t xml:space="preserve"> substance.</w:t>
      </w:r>
    </w:p>
    <w:p w14:paraId="07F60C40" w14:textId="77777777" w:rsidR="00071E0F" w:rsidRDefault="00071E0F">
      <w:pPr>
        <w:pStyle w:val="BodyText"/>
        <w:kinsoku w:val="0"/>
        <w:overflowPunct w:val="0"/>
        <w:rPr>
          <w:sz w:val="6"/>
          <w:szCs w:val="6"/>
        </w:rPr>
      </w:pPr>
    </w:p>
    <w:p w14:paraId="0540A528" w14:textId="77777777" w:rsidR="00071E0F" w:rsidRDefault="003946F3">
      <w:pPr>
        <w:pStyle w:val="BodyText"/>
        <w:kinsoku w:val="0"/>
        <w:overflowPunct w:val="0"/>
        <w:spacing w:before="92"/>
        <w:ind w:left="1193"/>
      </w:pPr>
      <w:r>
        <w:rPr>
          <w:noProof/>
        </w:rPr>
        <w:pict w14:anchorId="186DB520">
          <v:shape id="_x0000_s1088" type="#_x0000_t202" style="position:absolute;left:0;text-align:left;margin-left:18.25pt;margin-top:21.55pt;width:558.75pt;height:17.05pt;z-index:60;mso-wrap-distance-left:0;mso-wrap-distance-right:0;mso-position-horizontal-relative:page;mso-position-vertical-relative:text" o:allowincell="f" fillcolor="#e8e8e8" strokeweight=".01761mm">
            <v:textbox inset="0,0,0,0">
              <w:txbxContent>
                <w:p w14:paraId="1438A75E" w14:textId="77777777" w:rsidR="00071E0F" w:rsidRDefault="00ED489C">
                  <w:pPr>
                    <w:pStyle w:val="BodyText"/>
                    <w:kinsoku w:val="0"/>
                    <w:overflowPunct w:val="0"/>
                    <w:spacing w:before="54"/>
                    <w:ind w:left="34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Section 13: Disposal considerations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 w14:anchorId="43CA3F80">
          <v:shape id="_x0000_s1089" type="#_x0000_t202" style="position:absolute;left:0;text-align:left;margin-left:35.45pt;margin-top:47pt;width:524.3pt;height:13.65pt;z-index:61;mso-wrap-distance-left:0;mso-wrap-distance-right:0;mso-position-horizontal-relative:page;mso-position-vertical-relative:text" o:allowincell="f" fillcolor="#e8e8e8" strokeweight=".01761mm">
            <v:textbox inset="0,0,0,0">
              <w:txbxContent>
                <w:p w14:paraId="3CC095AC" w14:textId="77777777" w:rsidR="00071E0F" w:rsidRDefault="00ED489C">
                  <w:pPr>
                    <w:pStyle w:val="BodyText"/>
                    <w:kinsoku w:val="0"/>
                    <w:overflowPunct w:val="0"/>
                    <w:spacing w:before="38"/>
                    <w:ind w:left="23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13.1. Waste treatment methods</w:t>
                  </w:r>
                </w:p>
              </w:txbxContent>
            </v:textbox>
            <w10:wrap type="topAndBottom" anchorx="page"/>
          </v:shape>
        </w:pict>
      </w:r>
      <w:r w:rsidR="00ED489C">
        <w:rPr>
          <w:b/>
          <w:bCs/>
          <w:position w:val="1"/>
        </w:rPr>
        <w:t xml:space="preserve">Other adverse effects: </w:t>
      </w:r>
      <w:r w:rsidR="00ED489C">
        <w:t>Negligible ecotoxicity.</w:t>
      </w:r>
    </w:p>
    <w:p w14:paraId="1C0CA1F6" w14:textId="77777777" w:rsidR="00071E0F" w:rsidRDefault="00071E0F">
      <w:pPr>
        <w:pStyle w:val="BodyText"/>
        <w:kinsoku w:val="0"/>
        <w:overflowPunct w:val="0"/>
        <w:spacing w:before="6"/>
        <w:rPr>
          <w:sz w:val="8"/>
          <w:szCs w:val="8"/>
        </w:rPr>
      </w:pPr>
    </w:p>
    <w:p w14:paraId="2BAE1736" w14:textId="77777777" w:rsidR="00071E0F" w:rsidRDefault="00071E0F">
      <w:pPr>
        <w:pStyle w:val="BodyText"/>
        <w:kinsoku w:val="0"/>
        <w:overflowPunct w:val="0"/>
        <w:rPr>
          <w:sz w:val="6"/>
          <w:szCs w:val="6"/>
        </w:rPr>
      </w:pPr>
    </w:p>
    <w:p w14:paraId="50BD38F9" w14:textId="77777777" w:rsidR="00071E0F" w:rsidRDefault="00ED489C">
      <w:pPr>
        <w:pStyle w:val="BodyText"/>
        <w:kinsoku w:val="0"/>
        <w:overflowPunct w:val="0"/>
        <w:spacing w:before="92" w:line="388" w:lineRule="auto"/>
        <w:ind w:left="3232" w:right="1384" w:hanging="1919"/>
      </w:pPr>
      <w:r>
        <w:rPr>
          <w:b/>
          <w:bCs/>
          <w:position w:val="1"/>
        </w:rPr>
        <w:t xml:space="preserve">Disposal operations: </w:t>
      </w:r>
      <w:r>
        <w:t>Transfer to a suitable container and arrange for collection by specialised disposal company.</w:t>
      </w:r>
    </w:p>
    <w:p w14:paraId="063F97CE" w14:textId="77777777" w:rsidR="00071E0F" w:rsidRDefault="00ED489C">
      <w:pPr>
        <w:pStyle w:val="BodyText"/>
        <w:kinsoku w:val="0"/>
        <w:overflowPunct w:val="0"/>
        <w:spacing w:before="0" w:line="206" w:lineRule="exact"/>
        <w:ind w:left="1123"/>
      </w:pPr>
      <w:r>
        <w:rPr>
          <w:b/>
          <w:bCs/>
          <w:position w:val="1"/>
        </w:rPr>
        <w:t xml:space="preserve">Disposal of packaging: </w:t>
      </w:r>
      <w:r>
        <w:t>Dispose of in a regulated landfill site or other method for hazardous or toxic wastes.</w:t>
      </w:r>
    </w:p>
    <w:p w14:paraId="50AF6A2A" w14:textId="77777777" w:rsidR="00071E0F" w:rsidRDefault="00071E0F">
      <w:pPr>
        <w:pStyle w:val="BodyText"/>
        <w:kinsoku w:val="0"/>
        <w:overflowPunct w:val="0"/>
        <w:spacing w:before="0" w:line="206" w:lineRule="exact"/>
        <w:ind w:left="1123"/>
        <w:sectPr w:rsidR="00071E0F">
          <w:pgSz w:w="11900" w:h="16840"/>
          <w:pgMar w:top="2320" w:right="260" w:bottom="920" w:left="260" w:header="1452" w:footer="731" w:gutter="0"/>
          <w:cols w:space="720"/>
          <w:noEndnote/>
        </w:sectPr>
      </w:pPr>
    </w:p>
    <w:p w14:paraId="7488AD2A" w14:textId="77777777" w:rsidR="00071E0F" w:rsidRDefault="00ED489C">
      <w:pPr>
        <w:pStyle w:val="BodyText"/>
        <w:kinsoku w:val="0"/>
        <w:overflowPunct w:val="0"/>
        <w:spacing w:before="118" w:line="388" w:lineRule="auto"/>
        <w:ind w:left="3232" w:right="1384" w:hanging="459"/>
      </w:pPr>
      <w:r>
        <w:rPr>
          <w:b/>
          <w:bCs/>
          <w:position w:val="1"/>
        </w:rPr>
        <w:t xml:space="preserve">NB: </w:t>
      </w:r>
      <w:r>
        <w:t>The user's attention is drawn to the possible existence of regional or national regulations regarding disposal.</w:t>
      </w:r>
    </w:p>
    <w:p w14:paraId="3A681147" w14:textId="77777777" w:rsidR="00071E0F" w:rsidRDefault="003946F3">
      <w:pPr>
        <w:pStyle w:val="BodyText"/>
        <w:kinsoku w:val="0"/>
        <w:overflowPunct w:val="0"/>
        <w:spacing w:before="0"/>
        <w:ind w:left="104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 w14:anchorId="4426C42A">
          <v:shape id="_x0000_s1105" type="#_x0000_t202" style="width:558.75pt;height:17.05pt;mso-left-percent:-10001;mso-top-percent:-10001;mso-position-horizontal:absolute;mso-position-horizontal-relative:char;mso-position-vertical:absolute;mso-position-vertical-relative:line;mso-left-percent:-10001;mso-top-percent:-10001" o:allowincell="f" fillcolor="#e8e8e8" strokeweight=".01761mm">
            <v:textbox inset="0,0,0,0">
              <w:txbxContent>
                <w:p w14:paraId="41C0CBAF" w14:textId="77777777" w:rsidR="00071E0F" w:rsidRDefault="00ED489C">
                  <w:pPr>
                    <w:pStyle w:val="BodyText"/>
                    <w:kinsoku w:val="0"/>
                    <w:overflowPunct w:val="0"/>
                    <w:spacing w:before="54"/>
                    <w:ind w:left="34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Section 14: Transport information</w:t>
                  </w:r>
                </w:p>
              </w:txbxContent>
            </v:textbox>
            <w10:anchorlock/>
          </v:shape>
        </w:pict>
      </w:r>
    </w:p>
    <w:p w14:paraId="456BB5B9" w14:textId="77777777" w:rsidR="00071E0F" w:rsidRDefault="003946F3">
      <w:pPr>
        <w:pStyle w:val="BodyText"/>
        <w:kinsoku w:val="0"/>
        <w:overflowPunct w:val="0"/>
        <w:spacing w:before="2"/>
        <w:rPr>
          <w:sz w:val="7"/>
          <w:szCs w:val="7"/>
        </w:rPr>
      </w:pPr>
      <w:r>
        <w:rPr>
          <w:noProof/>
        </w:rPr>
        <w:pict w14:anchorId="1E404A7D">
          <v:shape id="_x0000_s1091" type="#_x0000_t202" style="position:absolute;margin-left:35.45pt;margin-top:6.15pt;width:524.3pt;height:13.65pt;z-index:62;mso-wrap-distance-left:0;mso-wrap-distance-right:0;mso-position-horizontal-relative:page;mso-position-vertical-relative:text" o:allowincell="f" fillcolor="#e8e8e8" strokeweight=".01761mm">
            <v:textbox inset="0,0,0,0">
              <w:txbxContent>
                <w:p w14:paraId="30E3383B" w14:textId="77777777" w:rsidR="00071E0F" w:rsidRDefault="00ED489C">
                  <w:pPr>
                    <w:pStyle w:val="BodyText"/>
                    <w:kinsoku w:val="0"/>
                    <w:overflowPunct w:val="0"/>
                    <w:spacing w:before="38"/>
                    <w:ind w:left="23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14.1. UN number</w:t>
                  </w:r>
                </w:p>
              </w:txbxContent>
            </v:textbox>
            <w10:wrap type="topAndBottom" anchorx="page"/>
          </v:shape>
        </w:pict>
      </w:r>
    </w:p>
    <w:p w14:paraId="50274762" w14:textId="77777777" w:rsidR="00071E0F" w:rsidRDefault="00071E0F">
      <w:pPr>
        <w:pStyle w:val="BodyText"/>
        <w:kinsoku w:val="0"/>
        <w:overflowPunct w:val="0"/>
        <w:rPr>
          <w:sz w:val="6"/>
          <w:szCs w:val="6"/>
        </w:rPr>
      </w:pPr>
    </w:p>
    <w:p w14:paraId="0DEA57E4" w14:textId="77777777" w:rsidR="00071E0F" w:rsidRDefault="003946F3">
      <w:pPr>
        <w:pStyle w:val="BodyText"/>
        <w:kinsoku w:val="0"/>
        <w:overflowPunct w:val="0"/>
        <w:spacing w:before="92"/>
        <w:ind w:left="2063"/>
      </w:pPr>
      <w:r>
        <w:rPr>
          <w:noProof/>
        </w:rPr>
        <w:pict w14:anchorId="23765EF9">
          <v:shape id="_x0000_s1092" type="#_x0000_t202" style="position:absolute;left:0;text-align:left;margin-left:35.45pt;margin-top:21.55pt;width:524.3pt;height:13.65pt;z-index:63;mso-wrap-distance-left:0;mso-wrap-distance-right:0;mso-position-horizontal-relative:page;mso-position-vertical-relative:text" o:allowincell="f" fillcolor="#e8e8e8" strokeweight=".01761mm">
            <v:textbox inset="0,0,0,0">
              <w:txbxContent>
                <w:p w14:paraId="15429100" w14:textId="77777777" w:rsidR="00071E0F" w:rsidRDefault="00ED489C">
                  <w:pPr>
                    <w:pStyle w:val="BodyText"/>
                    <w:kinsoku w:val="0"/>
                    <w:overflowPunct w:val="0"/>
                    <w:spacing w:before="38"/>
                    <w:ind w:left="23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14.2. UN proper shipping name</w:t>
                  </w:r>
                </w:p>
              </w:txbxContent>
            </v:textbox>
            <w10:wrap type="topAndBottom" anchorx="page"/>
          </v:shape>
        </w:pict>
      </w:r>
      <w:r w:rsidR="00ED489C">
        <w:rPr>
          <w:b/>
          <w:bCs/>
          <w:position w:val="1"/>
        </w:rPr>
        <w:t xml:space="preserve">UN number: </w:t>
      </w:r>
      <w:r w:rsidR="00ED489C">
        <w:t>UN3175</w:t>
      </w:r>
    </w:p>
    <w:p w14:paraId="723A7EC5" w14:textId="77777777" w:rsidR="00071E0F" w:rsidRDefault="00071E0F">
      <w:pPr>
        <w:pStyle w:val="BodyText"/>
        <w:kinsoku w:val="0"/>
        <w:overflowPunct w:val="0"/>
        <w:rPr>
          <w:sz w:val="6"/>
          <w:szCs w:val="6"/>
        </w:rPr>
      </w:pPr>
    </w:p>
    <w:p w14:paraId="491E4D91" w14:textId="77777777" w:rsidR="00071E0F" w:rsidRDefault="00ED489C">
      <w:pPr>
        <w:pStyle w:val="BodyText"/>
        <w:kinsoku w:val="0"/>
        <w:overflowPunct w:val="0"/>
        <w:spacing w:before="92" w:line="388" w:lineRule="auto"/>
        <w:ind w:left="3232" w:right="3016" w:hanging="1489"/>
      </w:pPr>
      <w:r>
        <w:rPr>
          <w:b/>
          <w:bCs/>
          <w:position w:val="1"/>
        </w:rPr>
        <w:t xml:space="preserve">Shipping name: </w:t>
      </w:r>
      <w:r>
        <w:t>SOLIDS CONTAINING FLAMMABLE LIQUID, N.O.S. (ETHANOL)</w:t>
      </w:r>
    </w:p>
    <w:p w14:paraId="2A929336" w14:textId="77777777" w:rsidR="00071E0F" w:rsidRDefault="003946F3">
      <w:pPr>
        <w:pStyle w:val="BodyText"/>
        <w:kinsoku w:val="0"/>
        <w:overflowPunct w:val="0"/>
        <w:spacing w:before="0"/>
        <w:ind w:left="448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 w14:anchorId="4B84698C">
          <v:shape id="_x0000_s1104" type="#_x0000_t202" style="width:524.3pt;height:13.65pt;mso-left-percent:-10001;mso-top-percent:-10001;mso-position-horizontal:absolute;mso-position-horizontal-relative:char;mso-position-vertical:absolute;mso-position-vertical-relative:line;mso-left-percent:-10001;mso-top-percent:-10001" o:allowincell="f" fillcolor="#e8e8e8" strokeweight=".01761mm">
            <v:textbox inset="0,0,0,0">
              <w:txbxContent>
                <w:p w14:paraId="58FA9ED5" w14:textId="77777777" w:rsidR="00071E0F" w:rsidRDefault="00ED489C">
                  <w:pPr>
                    <w:pStyle w:val="BodyText"/>
                    <w:kinsoku w:val="0"/>
                    <w:overflowPunct w:val="0"/>
                    <w:spacing w:before="38"/>
                    <w:ind w:left="23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14.3. Transport hazard class(es)</w:t>
                  </w:r>
                </w:p>
              </w:txbxContent>
            </v:textbox>
            <w10:anchorlock/>
          </v:shape>
        </w:pict>
      </w:r>
    </w:p>
    <w:p w14:paraId="542648CC" w14:textId="77777777" w:rsidR="00071E0F" w:rsidRDefault="003946F3">
      <w:pPr>
        <w:pStyle w:val="Heading1"/>
        <w:kinsoku w:val="0"/>
        <w:overflowPunct w:val="0"/>
        <w:spacing w:before="146"/>
        <w:ind w:left="1693"/>
        <w:rPr>
          <w:b w:val="0"/>
          <w:bCs w:val="0"/>
        </w:rPr>
      </w:pPr>
      <w:r>
        <w:rPr>
          <w:noProof/>
        </w:rPr>
        <w:pict w14:anchorId="31D20E28">
          <v:shape id="_x0000_s1094" type="#_x0000_t202" style="position:absolute;left:0;text-align:left;margin-left:35.45pt;margin-top:24.25pt;width:524.3pt;height:13.65pt;z-index:64;mso-wrap-distance-left:0;mso-wrap-distance-right:0;mso-position-horizontal-relative:page;mso-position-vertical-relative:text" o:allowincell="f" fillcolor="#e8e8e8" strokeweight=".01761mm">
            <v:textbox inset="0,0,0,0">
              <w:txbxContent>
                <w:p w14:paraId="677B3890" w14:textId="77777777" w:rsidR="00071E0F" w:rsidRDefault="00ED489C">
                  <w:pPr>
                    <w:pStyle w:val="BodyText"/>
                    <w:kinsoku w:val="0"/>
                    <w:overflowPunct w:val="0"/>
                    <w:spacing w:before="38"/>
                    <w:ind w:left="23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14.4. Packing group</w:t>
                  </w:r>
                </w:p>
              </w:txbxContent>
            </v:textbox>
            <w10:wrap type="topAndBottom" anchorx="page"/>
          </v:shape>
        </w:pict>
      </w:r>
      <w:r w:rsidR="00ED489C">
        <w:rPr>
          <w:position w:val="1"/>
        </w:rPr>
        <w:t xml:space="preserve">Transport class: </w:t>
      </w:r>
      <w:r w:rsidR="00ED489C">
        <w:rPr>
          <w:b w:val="0"/>
          <w:bCs w:val="0"/>
        </w:rPr>
        <w:t>4.1</w:t>
      </w:r>
    </w:p>
    <w:p w14:paraId="5BC38D34" w14:textId="77777777" w:rsidR="00071E0F" w:rsidRDefault="00071E0F">
      <w:pPr>
        <w:pStyle w:val="BodyText"/>
        <w:kinsoku w:val="0"/>
        <w:overflowPunct w:val="0"/>
        <w:rPr>
          <w:sz w:val="6"/>
          <w:szCs w:val="6"/>
        </w:rPr>
      </w:pPr>
    </w:p>
    <w:p w14:paraId="780CEE96" w14:textId="77777777" w:rsidR="00071E0F" w:rsidRDefault="003946F3">
      <w:pPr>
        <w:pStyle w:val="BodyText"/>
        <w:kinsoku w:val="0"/>
        <w:overflowPunct w:val="0"/>
        <w:spacing w:before="92"/>
        <w:ind w:left="1783"/>
      </w:pPr>
      <w:r>
        <w:rPr>
          <w:noProof/>
        </w:rPr>
        <w:pict w14:anchorId="6275D664">
          <v:shape id="_x0000_s1095" type="#_x0000_t202" style="position:absolute;left:0;text-align:left;margin-left:35.45pt;margin-top:21.55pt;width:524.3pt;height:13.65pt;z-index:65;mso-wrap-distance-left:0;mso-wrap-distance-right:0;mso-position-horizontal-relative:page;mso-position-vertical-relative:text" o:allowincell="f" fillcolor="#e8e8e8" strokeweight=".01761mm">
            <v:textbox inset="0,0,0,0">
              <w:txbxContent>
                <w:p w14:paraId="150AC04E" w14:textId="77777777" w:rsidR="00071E0F" w:rsidRDefault="00ED489C">
                  <w:pPr>
                    <w:pStyle w:val="BodyText"/>
                    <w:kinsoku w:val="0"/>
                    <w:overflowPunct w:val="0"/>
                    <w:spacing w:before="38"/>
                    <w:ind w:left="23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14.5. Environmental hazards</w:t>
                  </w:r>
                </w:p>
              </w:txbxContent>
            </v:textbox>
            <w10:wrap type="topAndBottom" anchorx="page"/>
          </v:shape>
        </w:pict>
      </w:r>
      <w:r w:rsidR="00ED489C">
        <w:rPr>
          <w:b/>
          <w:bCs/>
          <w:position w:val="1"/>
        </w:rPr>
        <w:t xml:space="preserve">Packing group: </w:t>
      </w:r>
      <w:r w:rsidR="00ED489C">
        <w:t>II</w:t>
      </w:r>
    </w:p>
    <w:p w14:paraId="2329E382" w14:textId="77777777" w:rsidR="00071E0F" w:rsidRDefault="00071E0F">
      <w:pPr>
        <w:pStyle w:val="BodyText"/>
        <w:kinsoku w:val="0"/>
        <w:overflowPunct w:val="0"/>
        <w:rPr>
          <w:sz w:val="6"/>
          <w:szCs w:val="6"/>
        </w:rPr>
      </w:pPr>
    </w:p>
    <w:p w14:paraId="1909C52D" w14:textId="77777777" w:rsidR="00071E0F" w:rsidRDefault="003946F3">
      <w:pPr>
        <w:pStyle w:val="BodyText"/>
        <w:tabs>
          <w:tab w:val="left" w:pos="7235"/>
        </w:tabs>
        <w:kinsoku w:val="0"/>
        <w:overflowPunct w:val="0"/>
        <w:spacing w:before="92"/>
        <w:ind w:left="685"/>
      </w:pPr>
      <w:r>
        <w:rPr>
          <w:noProof/>
        </w:rPr>
        <w:pict w14:anchorId="5DAEAD91">
          <v:shape id="_x0000_s1096" type="#_x0000_t202" style="position:absolute;left:0;text-align:left;margin-left:35.45pt;margin-top:21.55pt;width:524.3pt;height:13.65pt;z-index:66;mso-wrap-distance-left:0;mso-wrap-distance-right:0;mso-position-horizontal-relative:page;mso-position-vertical-relative:text" o:allowincell="f" fillcolor="#e8e8e8" strokeweight=".01761mm">
            <v:textbox inset="0,0,0,0">
              <w:txbxContent>
                <w:p w14:paraId="496E9744" w14:textId="77777777" w:rsidR="00071E0F" w:rsidRDefault="00ED489C">
                  <w:pPr>
                    <w:pStyle w:val="BodyText"/>
                    <w:kinsoku w:val="0"/>
                    <w:overflowPunct w:val="0"/>
                    <w:spacing w:before="38"/>
                    <w:ind w:left="23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14.6. Special precautions for user</w:t>
                  </w:r>
                </w:p>
              </w:txbxContent>
            </v:textbox>
            <w10:wrap type="topAndBottom" anchorx="page"/>
          </v:shape>
        </w:pict>
      </w:r>
      <w:r w:rsidR="00ED489C">
        <w:rPr>
          <w:b/>
          <w:bCs/>
          <w:position w:val="1"/>
        </w:rPr>
        <w:t>Environmentally</w:t>
      </w:r>
      <w:r w:rsidR="00ED489C">
        <w:rPr>
          <w:b/>
          <w:bCs/>
          <w:spacing w:val="-3"/>
          <w:position w:val="1"/>
        </w:rPr>
        <w:t xml:space="preserve"> </w:t>
      </w:r>
      <w:r w:rsidR="00ED489C">
        <w:rPr>
          <w:b/>
          <w:bCs/>
          <w:position w:val="1"/>
        </w:rPr>
        <w:t xml:space="preserve">hazardous: </w:t>
      </w:r>
      <w:r w:rsidR="00ED489C">
        <w:rPr>
          <w:b/>
          <w:bCs/>
          <w:spacing w:val="38"/>
          <w:position w:val="1"/>
        </w:rPr>
        <w:t xml:space="preserve"> </w:t>
      </w:r>
      <w:r w:rsidR="00ED489C">
        <w:t>No</w:t>
      </w:r>
      <w:r w:rsidR="00ED489C">
        <w:tab/>
      </w:r>
      <w:r w:rsidR="00ED489C">
        <w:rPr>
          <w:b/>
          <w:bCs/>
          <w:position w:val="1"/>
        </w:rPr>
        <w:t>Marine pollutant:</w:t>
      </w:r>
      <w:r w:rsidR="00ED489C">
        <w:rPr>
          <w:b/>
          <w:bCs/>
          <w:spacing w:val="39"/>
          <w:position w:val="1"/>
        </w:rPr>
        <w:t xml:space="preserve"> </w:t>
      </w:r>
      <w:r w:rsidR="00ED489C">
        <w:t>No</w:t>
      </w:r>
    </w:p>
    <w:p w14:paraId="26DE05BF" w14:textId="77777777" w:rsidR="00071E0F" w:rsidRDefault="00071E0F">
      <w:pPr>
        <w:pStyle w:val="BodyText"/>
        <w:kinsoku w:val="0"/>
        <w:overflowPunct w:val="0"/>
        <w:rPr>
          <w:sz w:val="6"/>
          <w:szCs w:val="6"/>
        </w:rPr>
      </w:pPr>
    </w:p>
    <w:p w14:paraId="2E8F4548" w14:textId="77777777" w:rsidR="00071E0F" w:rsidRDefault="00ED489C">
      <w:pPr>
        <w:pStyle w:val="BodyText"/>
        <w:kinsoku w:val="0"/>
        <w:overflowPunct w:val="0"/>
        <w:spacing w:before="92"/>
        <w:ind w:left="1333"/>
      </w:pPr>
      <w:r>
        <w:rPr>
          <w:b/>
          <w:bCs/>
          <w:position w:val="1"/>
        </w:rPr>
        <w:t xml:space="preserve">Special precautions: </w:t>
      </w:r>
      <w:r>
        <w:t>No special precautions.</w:t>
      </w:r>
    </w:p>
    <w:p w14:paraId="4961AD47" w14:textId="77777777" w:rsidR="00071E0F" w:rsidRDefault="00ED489C">
      <w:pPr>
        <w:pStyle w:val="Heading1"/>
        <w:kinsoku w:val="0"/>
        <w:overflowPunct w:val="0"/>
        <w:spacing w:before="118"/>
        <w:ind w:left="1973"/>
        <w:rPr>
          <w:b w:val="0"/>
          <w:bCs w:val="0"/>
        </w:rPr>
      </w:pPr>
      <w:r>
        <w:rPr>
          <w:position w:val="1"/>
        </w:rPr>
        <w:t xml:space="preserve">Tunnel code: </w:t>
      </w:r>
      <w:r>
        <w:rPr>
          <w:spacing w:val="37"/>
          <w:position w:val="1"/>
        </w:rPr>
        <w:t xml:space="preserve"> </w:t>
      </w:r>
      <w:r>
        <w:rPr>
          <w:b w:val="0"/>
          <w:bCs w:val="0"/>
        </w:rPr>
        <w:t>E</w:t>
      </w:r>
    </w:p>
    <w:p w14:paraId="434159A1" w14:textId="77777777" w:rsidR="00071E0F" w:rsidRDefault="003946F3">
      <w:pPr>
        <w:pStyle w:val="BodyText"/>
        <w:kinsoku w:val="0"/>
        <w:overflowPunct w:val="0"/>
        <w:spacing w:before="118"/>
        <w:ind w:left="1395"/>
      </w:pPr>
      <w:r>
        <w:rPr>
          <w:noProof/>
        </w:rPr>
        <w:pict w14:anchorId="11457B74">
          <v:shape id="_x0000_s1097" type="#_x0000_t202" style="position:absolute;left:0;text-align:left;margin-left:18.25pt;margin-top:22.85pt;width:558.75pt;height:17.05pt;z-index:67;mso-wrap-distance-left:0;mso-wrap-distance-right:0;mso-position-horizontal-relative:page;mso-position-vertical-relative:text" o:allowincell="f" fillcolor="#e8e8e8" strokeweight=".01761mm">
            <v:textbox inset="0,0,0,0">
              <w:txbxContent>
                <w:p w14:paraId="53DE9C15" w14:textId="77777777" w:rsidR="00071E0F" w:rsidRDefault="00ED489C">
                  <w:pPr>
                    <w:pStyle w:val="BodyText"/>
                    <w:kinsoku w:val="0"/>
                    <w:overflowPunct w:val="0"/>
                    <w:spacing w:before="54"/>
                    <w:ind w:left="34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Section 15: Regulatory information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 w14:anchorId="319DDA92">
          <v:shape id="_x0000_s1098" type="#_x0000_t202" style="position:absolute;left:0;text-align:left;margin-left:35.45pt;margin-top:48.3pt;width:524.3pt;height:13.65pt;z-index:68;mso-wrap-distance-left:0;mso-wrap-distance-right:0;mso-position-horizontal-relative:page;mso-position-vertical-relative:text" o:allowincell="f" fillcolor="#e8e8e8" strokeweight=".01761mm">
            <v:textbox inset="0,0,0,0">
              <w:txbxContent>
                <w:p w14:paraId="6724679C" w14:textId="77777777" w:rsidR="00071E0F" w:rsidRDefault="00ED489C">
                  <w:pPr>
                    <w:pStyle w:val="BodyText"/>
                    <w:kinsoku w:val="0"/>
                    <w:overflowPunct w:val="0"/>
                    <w:spacing w:before="38"/>
                    <w:ind w:left="23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15.1. Safety, health and environmental regulations/legislation specific for the substance or mixture</w:t>
                  </w:r>
                </w:p>
              </w:txbxContent>
            </v:textbox>
            <w10:wrap type="topAndBottom" anchorx="page"/>
          </v:shape>
        </w:pict>
      </w:r>
      <w:r w:rsidR="00ED489C">
        <w:rPr>
          <w:b/>
          <w:bCs/>
          <w:position w:val="1"/>
        </w:rPr>
        <w:t xml:space="preserve">Transport category: </w:t>
      </w:r>
      <w:r w:rsidR="00ED489C">
        <w:rPr>
          <w:b/>
          <w:bCs/>
          <w:spacing w:val="35"/>
          <w:position w:val="1"/>
        </w:rPr>
        <w:t xml:space="preserve"> </w:t>
      </w:r>
      <w:r w:rsidR="00ED489C">
        <w:t>2</w:t>
      </w:r>
    </w:p>
    <w:p w14:paraId="3D18515A" w14:textId="77777777" w:rsidR="00071E0F" w:rsidRDefault="00071E0F">
      <w:pPr>
        <w:pStyle w:val="BodyText"/>
        <w:kinsoku w:val="0"/>
        <w:overflowPunct w:val="0"/>
        <w:spacing w:before="6"/>
        <w:rPr>
          <w:sz w:val="8"/>
          <w:szCs w:val="8"/>
        </w:rPr>
      </w:pPr>
    </w:p>
    <w:p w14:paraId="68F5B7B2" w14:textId="77777777" w:rsidR="00071E0F" w:rsidRDefault="00071E0F">
      <w:pPr>
        <w:pStyle w:val="BodyText"/>
        <w:kinsoku w:val="0"/>
        <w:overflowPunct w:val="0"/>
        <w:rPr>
          <w:sz w:val="6"/>
          <w:szCs w:val="6"/>
        </w:rPr>
      </w:pPr>
    </w:p>
    <w:p w14:paraId="359504E0" w14:textId="77777777" w:rsidR="00071E0F" w:rsidRDefault="00ED489C">
      <w:pPr>
        <w:pStyle w:val="BodyText"/>
        <w:kinsoku w:val="0"/>
        <w:overflowPunct w:val="0"/>
        <w:spacing w:before="92" w:line="388" w:lineRule="auto"/>
        <w:ind w:left="3232" w:right="1384" w:hanging="1909"/>
      </w:pPr>
      <w:r>
        <w:rPr>
          <w:b/>
          <w:bCs/>
          <w:position w:val="1"/>
        </w:rPr>
        <w:t xml:space="preserve">Specific regulations: </w:t>
      </w:r>
      <w:r>
        <w:t>This product is a Seveso category/named substance in Annex I of Council Directive 96/82/EC.</w:t>
      </w:r>
    </w:p>
    <w:p w14:paraId="30E8DDB7" w14:textId="77777777" w:rsidR="00071E0F" w:rsidRDefault="003946F3">
      <w:pPr>
        <w:pStyle w:val="BodyText"/>
        <w:kinsoku w:val="0"/>
        <w:overflowPunct w:val="0"/>
        <w:spacing w:before="0"/>
        <w:ind w:left="448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 w14:anchorId="4355C4E5">
          <v:shape id="_x0000_s1103" type="#_x0000_t202" style="width:524.3pt;height:13.65pt;mso-left-percent:-10001;mso-top-percent:-10001;mso-position-horizontal:absolute;mso-position-horizontal-relative:char;mso-position-vertical:absolute;mso-position-vertical-relative:line;mso-left-percent:-10001;mso-top-percent:-10001" o:allowincell="f" fillcolor="#e8e8e8" strokeweight=".01761mm">
            <v:textbox inset="0,0,0,0">
              <w:txbxContent>
                <w:p w14:paraId="0D379C3F" w14:textId="77777777" w:rsidR="00071E0F" w:rsidRDefault="00ED489C">
                  <w:pPr>
                    <w:pStyle w:val="BodyText"/>
                    <w:kinsoku w:val="0"/>
                    <w:overflowPunct w:val="0"/>
                    <w:spacing w:before="38"/>
                    <w:ind w:left="23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15.2. Chemical Safety Assessment</w:t>
                  </w:r>
                </w:p>
              </w:txbxContent>
            </v:textbox>
            <w10:anchorlock/>
          </v:shape>
        </w:pict>
      </w:r>
    </w:p>
    <w:p w14:paraId="708E953C" w14:textId="77777777" w:rsidR="00071E0F" w:rsidRDefault="00ED489C">
      <w:pPr>
        <w:pStyle w:val="BodyText"/>
        <w:kinsoku w:val="0"/>
        <w:overflowPunct w:val="0"/>
        <w:spacing w:before="146" w:line="388" w:lineRule="auto"/>
        <w:ind w:left="3232" w:right="1070" w:hanging="2647"/>
      </w:pPr>
      <w:r>
        <w:rPr>
          <w:b/>
          <w:bCs/>
          <w:position w:val="1"/>
        </w:rPr>
        <w:t xml:space="preserve">Chemical safety assessment: </w:t>
      </w:r>
      <w:r>
        <w:t>A chemical safety assessment has not been carried out for the substance or the mixture by the supplier.</w:t>
      </w:r>
    </w:p>
    <w:p w14:paraId="2900243F" w14:textId="77777777" w:rsidR="00071E0F" w:rsidRDefault="003946F3">
      <w:pPr>
        <w:pStyle w:val="BodyText"/>
        <w:kinsoku w:val="0"/>
        <w:overflowPunct w:val="0"/>
        <w:spacing w:before="0"/>
        <w:ind w:left="104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 w14:anchorId="6513E4CE">
          <v:shape id="_x0000_s1102" type="#_x0000_t202" style="width:558.75pt;height:17.05pt;mso-left-percent:-10001;mso-top-percent:-10001;mso-position-horizontal:absolute;mso-position-horizontal-relative:char;mso-position-vertical:absolute;mso-position-vertical-relative:line;mso-left-percent:-10001;mso-top-percent:-10001" o:allowincell="f" fillcolor="#e8e8e8" strokeweight=".01761mm">
            <v:textbox inset="0,0,0,0">
              <w:txbxContent>
                <w:p w14:paraId="10363BBC" w14:textId="77777777" w:rsidR="00071E0F" w:rsidRDefault="00ED489C">
                  <w:pPr>
                    <w:pStyle w:val="BodyText"/>
                    <w:kinsoku w:val="0"/>
                    <w:overflowPunct w:val="0"/>
                    <w:spacing w:before="54"/>
                    <w:ind w:left="34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Section 16: Other information</w:t>
                  </w:r>
                </w:p>
              </w:txbxContent>
            </v:textbox>
            <w10:anchorlock/>
          </v:shape>
        </w:pict>
      </w:r>
    </w:p>
    <w:p w14:paraId="057B4BB3" w14:textId="77777777" w:rsidR="00071E0F" w:rsidRDefault="003946F3">
      <w:pPr>
        <w:pStyle w:val="BodyText"/>
        <w:kinsoku w:val="0"/>
        <w:overflowPunct w:val="0"/>
        <w:spacing w:before="3"/>
        <w:rPr>
          <w:sz w:val="7"/>
          <w:szCs w:val="7"/>
        </w:rPr>
      </w:pPr>
      <w:r>
        <w:rPr>
          <w:noProof/>
        </w:rPr>
        <w:pict w14:anchorId="473D96DD">
          <v:shape id="_x0000_s1101" type="#_x0000_t202" style="position:absolute;margin-left:35.45pt;margin-top:6.2pt;width:524.3pt;height:13.65pt;z-index:69;mso-wrap-distance-left:0;mso-wrap-distance-right:0;mso-position-horizontal-relative:page;mso-position-vertical-relative:text" o:allowincell="f" fillcolor="#e8e8e8" strokeweight=".01761mm">
            <v:textbox inset="0,0,0,0">
              <w:txbxContent>
                <w:p w14:paraId="52EA977B" w14:textId="77777777" w:rsidR="00071E0F" w:rsidRDefault="00ED489C">
                  <w:pPr>
                    <w:pStyle w:val="BodyText"/>
                    <w:kinsoku w:val="0"/>
                    <w:overflowPunct w:val="0"/>
                    <w:spacing w:before="38"/>
                    <w:ind w:left="23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Other information</w:t>
                  </w:r>
                </w:p>
              </w:txbxContent>
            </v:textbox>
            <w10:wrap type="topAndBottom" anchorx="page"/>
          </v:shape>
        </w:pict>
      </w:r>
    </w:p>
    <w:p w14:paraId="6613B817" w14:textId="77777777" w:rsidR="00071E0F" w:rsidRDefault="00071E0F">
      <w:pPr>
        <w:pStyle w:val="BodyText"/>
        <w:kinsoku w:val="0"/>
        <w:overflowPunct w:val="0"/>
        <w:rPr>
          <w:sz w:val="6"/>
          <w:szCs w:val="6"/>
        </w:rPr>
      </w:pPr>
    </w:p>
    <w:p w14:paraId="1D8A2EB0" w14:textId="77777777" w:rsidR="00071E0F" w:rsidRDefault="00ED489C">
      <w:pPr>
        <w:pStyle w:val="BodyText"/>
        <w:kinsoku w:val="0"/>
        <w:overflowPunct w:val="0"/>
        <w:spacing w:before="92" w:line="388" w:lineRule="auto"/>
        <w:ind w:left="3232" w:right="1224" w:hanging="1719"/>
      </w:pPr>
      <w:r>
        <w:rPr>
          <w:b/>
          <w:bCs/>
          <w:position w:val="1"/>
        </w:rPr>
        <w:t xml:space="preserve">Other information: </w:t>
      </w:r>
      <w:r>
        <w:t>This safety data sheet is prepared in accordance with Commission Regulation (EU) No 453/2010.</w:t>
      </w:r>
    </w:p>
    <w:p w14:paraId="592DD1BB" w14:textId="77777777" w:rsidR="00071E0F" w:rsidRDefault="00ED489C">
      <w:pPr>
        <w:pStyle w:val="BodyText"/>
        <w:kinsoku w:val="0"/>
        <w:overflowPunct w:val="0"/>
        <w:spacing w:before="0" w:line="388" w:lineRule="auto"/>
        <w:ind w:left="3232" w:right="1224"/>
      </w:pPr>
      <w:r>
        <w:t>This safety data sheet is prepared in accordance with Commission Regulation (EC) No 1272/2008.</w:t>
      </w:r>
    </w:p>
    <w:p w14:paraId="4DD3CAD3" w14:textId="77777777" w:rsidR="00071E0F" w:rsidRDefault="00ED489C">
      <w:pPr>
        <w:pStyle w:val="BodyText"/>
        <w:kinsoku w:val="0"/>
        <w:overflowPunct w:val="0"/>
        <w:spacing w:before="0" w:line="206" w:lineRule="exact"/>
        <w:ind w:left="683"/>
      </w:pPr>
      <w:r>
        <w:rPr>
          <w:b/>
          <w:bCs/>
          <w:position w:val="1"/>
        </w:rPr>
        <w:t xml:space="preserve">Phrases used in s.2 and s.3: </w:t>
      </w:r>
      <w:r>
        <w:t>H225: Highly flammable liquid and vapour.</w:t>
      </w:r>
    </w:p>
    <w:p w14:paraId="5118DCF7" w14:textId="77777777" w:rsidR="00071E0F" w:rsidRDefault="00ED489C">
      <w:pPr>
        <w:pStyle w:val="BodyText"/>
        <w:kinsoku w:val="0"/>
        <w:overflowPunct w:val="0"/>
        <w:spacing w:before="127" w:line="388" w:lineRule="auto"/>
        <w:ind w:left="3232" w:right="5236"/>
      </w:pPr>
      <w:r>
        <w:t>H226: Flammable liquid and vapour. H228: Flammable solid.</w:t>
      </w:r>
    </w:p>
    <w:p w14:paraId="41E1C12D" w14:textId="77777777" w:rsidR="00071E0F" w:rsidRDefault="00071E0F">
      <w:pPr>
        <w:pStyle w:val="BodyText"/>
        <w:kinsoku w:val="0"/>
        <w:overflowPunct w:val="0"/>
        <w:spacing w:before="127" w:line="388" w:lineRule="auto"/>
        <w:ind w:left="3232" w:right="5236"/>
        <w:sectPr w:rsidR="00071E0F">
          <w:pgSz w:w="11900" w:h="16840"/>
          <w:pgMar w:top="2320" w:right="260" w:bottom="920" w:left="260" w:header="1452" w:footer="731" w:gutter="0"/>
          <w:cols w:space="720"/>
          <w:noEndnote/>
        </w:sectPr>
      </w:pPr>
    </w:p>
    <w:p w14:paraId="0CBCC633" w14:textId="77777777" w:rsidR="00071E0F" w:rsidRDefault="00ED489C">
      <w:pPr>
        <w:pStyle w:val="BodyText"/>
        <w:kinsoku w:val="0"/>
        <w:overflowPunct w:val="0"/>
        <w:spacing w:before="128"/>
        <w:ind w:left="3232"/>
      </w:pPr>
      <w:r>
        <w:t>H315: Causes skin irritation.</w:t>
      </w:r>
    </w:p>
    <w:p w14:paraId="410C46C1" w14:textId="77777777" w:rsidR="00071E0F" w:rsidRDefault="00ED489C">
      <w:pPr>
        <w:pStyle w:val="BodyText"/>
        <w:kinsoku w:val="0"/>
        <w:overflowPunct w:val="0"/>
        <w:spacing w:before="128" w:line="388" w:lineRule="auto"/>
        <w:ind w:left="3232" w:right="5086"/>
      </w:pPr>
      <w:r>
        <w:t>H318: Causes serious eye damage. H319: Causes serious eye irritation. H335: May cause respiratory irritation.</w:t>
      </w:r>
    </w:p>
    <w:p w14:paraId="0F0324BF" w14:textId="77777777" w:rsidR="00071E0F" w:rsidRDefault="00ED489C">
      <w:pPr>
        <w:pStyle w:val="BodyText"/>
        <w:kinsoku w:val="0"/>
        <w:overflowPunct w:val="0"/>
        <w:spacing w:before="0" w:line="388" w:lineRule="auto"/>
        <w:ind w:left="3232" w:right="4726"/>
      </w:pPr>
      <w:r>
        <w:t>H336: May cause drowsiness or dizziness. R11: Highly flammable.</w:t>
      </w:r>
    </w:p>
    <w:p w14:paraId="06A56392" w14:textId="77777777" w:rsidR="00ED489C" w:rsidRDefault="00ED489C">
      <w:pPr>
        <w:pStyle w:val="BodyText"/>
        <w:kinsoku w:val="0"/>
        <w:overflowPunct w:val="0"/>
        <w:spacing w:before="0" w:line="388" w:lineRule="auto"/>
        <w:ind w:left="3232" w:right="1224" w:hanging="1609"/>
      </w:pPr>
      <w:r>
        <w:rPr>
          <w:b/>
          <w:bCs/>
          <w:position w:val="1"/>
        </w:rPr>
        <w:t xml:space="preserve">Legal disclaimer: </w:t>
      </w:r>
      <w:r>
        <w:t>The above information is believed to be correct but does not purport to be all inclusive and shall be used only as a guide. This company shall not be held liable for any damage resulting from handling or from contact with the above product.</w:t>
      </w:r>
    </w:p>
    <w:sectPr w:rsidR="00ED489C">
      <w:footerReference w:type="default" r:id="rId17"/>
      <w:pgSz w:w="11900" w:h="16840"/>
      <w:pgMar w:top="2320" w:right="260" w:bottom="920" w:left="260" w:header="1452" w:footer="73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9EF85" w14:textId="77777777" w:rsidR="003946F3" w:rsidRDefault="003946F3">
      <w:r>
        <w:separator/>
      </w:r>
    </w:p>
  </w:endnote>
  <w:endnote w:type="continuationSeparator" w:id="0">
    <w:p w14:paraId="664C225D" w14:textId="77777777" w:rsidR="003946F3" w:rsidRDefault="0039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D2FF4" w14:textId="77777777" w:rsidR="00BF0B09" w:rsidRDefault="00BF0B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B223F" w14:textId="77777777" w:rsidR="00071E0F" w:rsidRDefault="003946F3">
    <w:pPr>
      <w:pStyle w:val="BodyText"/>
      <w:kinsoku w:val="0"/>
      <w:overflowPunct w:val="0"/>
      <w:spacing w:before="0" w:line="14" w:lineRule="auto"/>
      <w:rPr>
        <w:rFonts w:ascii="Times New Roman" w:hAnsi="Times New Roman" w:cs="Times New Roman"/>
        <w:sz w:val="4"/>
        <w:szCs w:val="4"/>
      </w:rPr>
    </w:pPr>
    <w:r>
      <w:rPr>
        <w:noProof/>
      </w:rPr>
      <w:pict w14:anchorId="648813DB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29.35pt;margin-top:794.45pt;width:31.55pt;height:12.1pt;z-index:-5;mso-position-horizontal-relative:page;mso-position-vertical-relative:page" o:allowincell="f" filled="f" stroked="f">
          <v:textbox inset="0,0,0,0">
            <w:txbxContent>
              <w:p w14:paraId="60ABC7A8" w14:textId="77777777" w:rsidR="00071E0F" w:rsidRDefault="00ED489C">
                <w:pPr>
                  <w:pStyle w:val="BodyText"/>
                  <w:kinsoku w:val="0"/>
                  <w:overflowPunct w:val="0"/>
                  <w:spacing w:before="14"/>
                  <w:ind w:left="20"/>
                </w:pPr>
                <w:r>
                  <w:t>[cont...]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61E86" w14:textId="77777777" w:rsidR="00BF0B09" w:rsidRDefault="00BF0B0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47708" w14:textId="77777777" w:rsidR="00071E0F" w:rsidRDefault="003946F3">
    <w:pPr>
      <w:pStyle w:val="BodyText"/>
      <w:kinsoku w:val="0"/>
      <w:overflowPunct w:val="0"/>
      <w:spacing w:before="0"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w:pict w14:anchorId="4117666A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14.85pt;margin-top:794.45pt;width:46.05pt;height:12.1pt;z-index:-1;mso-position-horizontal-relative:page;mso-position-vertical-relative:page" o:allowincell="f" filled="f" stroked="f">
          <v:textbox inset="0,0,0,0">
            <w:txbxContent>
              <w:p w14:paraId="24DAB242" w14:textId="77777777" w:rsidR="00071E0F" w:rsidRDefault="00ED489C">
                <w:pPr>
                  <w:pStyle w:val="BodyText"/>
                  <w:kinsoku w:val="0"/>
                  <w:overflowPunct w:val="0"/>
                  <w:spacing w:before="14"/>
                  <w:ind w:left="20"/>
                </w:pPr>
                <w:r>
                  <w:t>[final page]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CBE03" w14:textId="77777777" w:rsidR="003946F3" w:rsidRDefault="003946F3">
      <w:r>
        <w:separator/>
      </w:r>
    </w:p>
  </w:footnote>
  <w:footnote w:type="continuationSeparator" w:id="0">
    <w:p w14:paraId="6DA2ABA3" w14:textId="77777777" w:rsidR="003946F3" w:rsidRDefault="00394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6449E" w14:textId="77777777" w:rsidR="00BF0B09" w:rsidRDefault="00BF0B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65DCE" w14:textId="77777777" w:rsidR="00071E0F" w:rsidRDefault="003946F3">
    <w:pPr>
      <w:pStyle w:val="BodyText"/>
      <w:kinsoku w:val="0"/>
      <w:overflowPunct w:val="0"/>
      <w:spacing w:before="0"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w:pict w14:anchorId="11159CB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38.3pt;margin-top:47pt;width:118.75pt;height:53.8pt;z-index:-8;mso-position-horizontal-relative:page;mso-position-vertical-relative:page" o:allowincell="f" filled="f" stroked="f">
          <v:textbox inset="0,0,0,0">
            <w:txbxContent>
              <w:p w14:paraId="51047103" w14:textId="77777777" w:rsidR="00071E0F" w:rsidRDefault="00ED489C">
                <w:pPr>
                  <w:pStyle w:val="BodyText"/>
                  <w:kinsoku w:val="0"/>
                  <w:overflowPunct w:val="0"/>
                  <w:spacing w:before="13"/>
                  <w:jc w:val="center"/>
                  <w:rPr>
                    <w:b/>
                    <w:bCs/>
                    <w:sz w:val="22"/>
                    <w:szCs w:val="22"/>
                  </w:rPr>
                </w:pPr>
                <w:r>
                  <w:rPr>
                    <w:b/>
                    <w:bCs/>
                    <w:sz w:val="22"/>
                    <w:szCs w:val="22"/>
                  </w:rPr>
                  <w:t>SAFETY DATA SHEET</w:t>
                </w:r>
              </w:p>
              <w:p w14:paraId="0366ADD1" w14:textId="77777777" w:rsidR="00BF0B09" w:rsidRDefault="00BF0B09" w:rsidP="00BF0B09">
                <w:pPr>
                  <w:pStyle w:val="BodyText"/>
                  <w:kinsoku w:val="0"/>
                  <w:overflowPunct w:val="0"/>
                  <w:spacing w:before="90"/>
                  <w:jc w:val="center"/>
                  <w:rPr>
                    <w:b/>
                    <w:bCs/>
                    <w:position w:val="1"/>
                  </w:rPr>
                </w:pPr>
                <w:r>
                  <w:rPr>
                    <w:b/>
                    <w:bCs/>
                    <w:position w:val="1"/>
                  </w:rPr>
                  <w:t xml:space="preserve">DS003 </w:t>
                </w:r>
              </w:p>
              <w:p w14:paraId="3F2F48E2" w14:textId="782375AF" w:rsidR="00BF0B09" w:rsidRDefault="00BF0B09" w:rsidP="00BF0B09">
                <w:pPr>
                  <w:pStyle w:val="BodyText"/>
                  <w:kinsoku w:val="0"/>
                  <w:overflowPunct w:val="0"/>
                  <w:spacing w:before="90"/>
                  <w:jc w:val="center"/>
                </w:pPr>
                <w:proofErr w:type="gramStart"/>
                <w:r>
                  <w:t>Non Rinse</w:t>
                </w:r>
                <w:proofErr w:type="gramEnd"/>
                <w:r>
                  <w:t xml:space="preserve"> Food Surface Wipes </w:t>
                </w:r>
              </w:p>
              <w:p w14:paraId="3270652B" w14:textId="61F99753" w:rsidR="00071E0F" w:rsidRDefault="00BF0B09" w:rsidP="00BF0B09">
                <w:pPr>
                  <w:pStyle w:val="BodyText"/>
                  <w:kinsoku w:val="0"/>
                  <w:overflowPunct w:val="0"/>
                  <w:spacing w:before="90"/>
                  <w:jc w:val="center"/>
                </w:pPr>
                <w:r>
                  <w:t>PN116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052AD56E">
        <v:shape id="_x0000_s2050" type="#_x0000_t202" style="position:absolute;margin-left:522.4pt;margin-top:105.05pt;width:26.55pt;height:12.1pt;z-index:-7;mso-position-horizontal-relative:page;mso-position-vertical-relative:page" o:allowincell="f" filled="f" stroked="f">
          <v:textbox inset="0,0,0,0">
            <w:txbxContent>
              <w:p w14:paraId="3E43EA57" w14:textId="77777777" w:rsidR="00071E0F" w:rsidRDefault="00ED489C">
                <w:pPr>
                  <w:pStyle w:val="BodyText"/>
                  <w:kinsoku w:val="0"/>
                  <w:overflowPunct w:val="0"/>
                  <w:spacing w:before="14"/>
                  <w:ind w:left="20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Page: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574A9D79">
        <v:shape id="_x0000_s2051" type="#_x0000_t202" style="position:absolute;margin-left:552.85pt;margin-top:105.45pt;width:9.05pt;height:12.1pt;z-index:-6;mso-position-horizontal-relative:page;mso-position-vertical-relative:page" o:allowincell="f" filled="f" stroked="f">
          <v:textbox inset="0,0,0,0">
            <w:txbxContent>
              <w:p w14:paraId="693AAD5A" w14:textId="77777777" w:rsidR="00071E0F" w:rsidRDefault="00ED489C">
                <w:pPr>
                  <w:pStyle w:val="BodyText"/>
                  <w:kinsoku w:val="0"/>
                  <w:overflowPunct w:val="0"/>
                  <w:spacing w:before="14"/>
                  <w:ind w:left="40"/>
                  <w:rPr>
                    <w:w w:val="99"/>
                  </w:rPr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rPr>
                    <w:w w:val="99"/>
                  </w:rPr>
                  <w:fldChar w:fldCharType="separate"/>
                </w:r>
                <w:r w:rsidR="00EA2BEC">
                  <w:rPr>
                    <w:noProof/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91A5B" w14:textId="77777777" w:rsidR="00BF0B09" w:rsidRDefault="00BF0B0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2A170" w14:textId="77777777" w:rsidR="00071E0F" w:rsidRDefault="003946F3">
    <w:pPr>
      <w:pStyle w:val="BodyText"/>
      <w:kinsoku w:val="0"/>
      <w:overflowPunct w:val="0"/>
      <w:spacing w:before="0"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w:pict w14:anchorId="536E9DC9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38.3pt;margin-top:44pt;width:118.75pt;height:56.8pt;z-index:-4;mso-position-horizontal-relative:page;mso-position-vertical-relative:page" o:allowincell="f" filled="f" stroked="f">
          <v:textbox inset="0,0,0,0">
            <w:txbxContent>
              <w:p w14:paraId="4EC0C8C7" w14:textId="77777777" w:rsidR="00071E0F" w:rsidRDefault="00ED489C">
                <w:pPr>
                  <w:pStyle w:val="BodyText"/>
                  <w:kinsoku w:val="0"/>
                  <w:overflowPunct w:val="0"/>
                  <w:spacing w:before="13"/>
                  <w:jc w:val="center"/>
                  <w:rPr>
                    <w:b/>
                    <w:bCs/>
                    <w:sz w:val="22"/>
                    <w:szCs w:val="22"/>
                  </w:rPr>
                </w:pPr>
                <w:bookmarkStart w:id="0" w:name="_GoBack"/>
                <w:r>
                  <w:rPr>
                    <w:b/>
                    <w:bCs/>
                    <w:sz w:val="22"/>
                    <w:szCs w:val="22"/>
                  </w:rPr>
                  <w:t>SAFETY DATA SHEET</w:t>
                </w:r>
              </w:p>
              <w:p w14:paraId="54E35D33" w14:textId="0306291C" w:rsidR="00071E0F" w:rsidRDefault="00BF0B09" w:rsidP="00BF0B09">
                <w:pPr>
                  <w:pStyle w:val="BodyText"/>
                  <w:kinsoku w:val="0"/>
                  <w:overflowPunct w:val="0"/>
                  <w:spacing w:before="90"/>
                </w:pPr>
                <w:r>
                  <w:rPr>
                    <w:b/>
                    <w:bCs/>
                    <w:position w:val="1"/>
                  </w:rPr>
                  <w:t xml:space="preserve">DS003 </w:t>
                </w:r>
                <w:r>
                  <w:t>Non Rinse Food Surface Wipes PN116</w:t>
                </w:r>
                <w:bookmarkEnd w:id="0"/>
              </w:p>
            </w:txbxContent>
          </v:textbox>
          <w10:wrap anchorx="page" anchory="page"/>
        </v:shape>
      </w:pict>
    </w:r>
    <w:r>
      <w:rPr>
        <w:noProof/>
      </w:rPr>
      <w:pict w14:anchorId="55A81111">
        <v:shape id="_x0000_s2054" type="#_x0000_t202" style="position:absolute;margin-left:522.4pt;margin-top:105.05pt;width:26.55pt;height:12.1pt;z-index:-3;mso-position-horizontal-relative:page;mso-position-vertical-relative:page" o:allowincell="f" filled="f" stroked="f">
          <v:textbox inset="0,0,0,0">
            <w:txbxContent>
              <w:p w14:paraId="6014C256" w14:textId="77777777" w:rsidR="00071E0F" w:rsidRDefault="00ED489C">
                <w:pPr>
                  <w:pStyle w:val="BodyText"/>
                  <w:kinsoku w:val="0"/>
                  <w:overflowPunct w:val="0"/>
                  <w:spacing w:before="14"/>
                  <w:ind w:left="20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Page: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2BA3AC58">
        <v:shape id="_x0000_s2055" type="#_x0000_t202" style="position:absolute;margin-left:552.85pt;margin-top:105.45pt;width:9.05pt;height:12.1pt;z-index:-2;mso-position-horizontal-relative:page;mso-position-vertical-relative:page" o:allowincell="f" filled="f" stroked="f">
          <v:textbox inset="0,0,0,0">
            <w:txbxContent>
              <w:p w14:paraId="4C0B781B" w14:textId="3E79BE61" w:rsidR="00071E0F" w:rsidRDefault="00ED489C">
                <w:pPr>
                  <w:pStyle w:val="BodyText"/>
                  <w:kinsoku w:val="0"/>
                  <w:overflowPunct w:val="0"/>
                  <w:spacing w:before="14"/>
                  <w:ind w:left="40"/>
                  <w:rPr>
                    <w:w w:val="99"/>
                  </w:rPr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rPr>
                    <w:w w:val="99"/>
                  </w:rPr>
                  <w:fldChar w:fldCharType="separate"/>
                </w:r>
                <w:r w:rsidR="00EA2BEC">
                  <w:rPr>
                    <w:noProof/>
                    <w:w w:val="99"/>
                  </w:rPr>
                  <w:t>5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2BEC"/>
    <w:rsid w:val="00071E0F"/>
    <w:rsid w:val="00145154"/>
    <w:rsid w:val="003946F3"/>
    <w:rsid w:val="0044503D"/>
    <w:rsid w:val="004D7373"/>
    <w:rsid w:val="00BF0B09"/>
    <w:rsid w:val="00D03DD9"/>
    <w:rsid w:val="00EA2BEC"/>
    <w:rsid w:val="00ED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  <w14:docId w14:val="46D084AD"/>
  <w14:defaultImageDpi w14:val="0"/>
  <w15:docId w15:val="{2D67370E-66A2-4187-A7D3-EBB890EF3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38"/>
      <w:ind w:left="231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8"/>
    </w:pPr>
    <w:rPr>
      <w:sz w:val="18"/>
      <w:szCs w:val="18"/>
    </w:rPr>
  </w:style>
  <w:style w:type="character" w:customStyle="1" w:styleId="BodyTextChar">
    <w:name w:val="Body Text Char"/>
    <w:link w:val="BodyText"/>
    <w:uiPriority w:val="99"/>
    <w:semiHidden/>
    <w:rPr>
      <w:rFonts w:ascii="Arial" w:hAnsi="Arial" w:cs="Arial"/>
    </w:rPr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before="79"/>
      <w:jc w:val="right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0B0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F0B09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F0B0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F0B0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allied-paper.co.uk" TargetMode="Externa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header" Target="header4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dedwards</dc:creator>
  <cp:keywords/>
  <dc:description/>
  <cp:lastModifiedBy>Helen Hartley</cp:lastModifiedBy>
  <cp:revision>2</cp:revision>
  <dcterms:created xsi:type="dcterms:W3CDTF">2019-09-09T13:23:00Z</dcterms:created>
  <dcterms:modified xsi:type="dcterms:W3CDTF">2019-09-09T13:23:00Z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pdfFactory Pro www.pdffactory.com</vt:lpwstr>
  </property>
</Properties>
</file>