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E88E0" w14:textId="5E7E90AF" w:rsidR="00D00A43" w:rsidRPr="003D4133" w:rsidRDefault="003D4133" w:rsidP="00B240F7">
      <w:bookmarkStart w:id="0" w:name="_Hlk491943088"/>
      <w:bookmarkEnd w:id="0"/>
      <w:r w:rsidRPr="003D4133">
        <w:rPr>
          <w:b/>
          <w:sz w:val="28"/>
          <w:szCs w:val="28"/>
        </w:rPr>
        <w:t>SAFETY DATA SHEET:</w:t>
      </w:r>
      <w:r>
        <w:tab/>
      </w:r>
      <w:r>
        <w:tab/>
      </w:r>
      <w:r>
        <w:tab/>
      </w:r>
      <w:r>
        <w:tab/>
      </w:r>
      <w:r>
        <w:tab/>
      </w:r>
      <w:r>
        <w:tab/>
      </w:r>
      <w:r w:rsidRPr="003D4133">
        <w:rPr>
          <w:b/>
          <w:sz w:val="28"/>
          <w:szCs w:val="28"/>
        </w:rPr>
        <w:t>Ref No.</w:t>
      </w:r>
      <w:r>
        <w:rPr>
          <w:b/>
          <w:sz w:val="28"/>
          <w:szCs w:val="28"/>
        </w:rPr>
        <w:t>:</w:t>
      </w:r>
      <w:r w:rsidRPr="003D4133">
        <w:rPr>
          <w:b/>
          <w:sz w:val="28"/>
          <w:szCs w:val="28"/>
        </w:rPr>
        <w:tab/>
      </w:r>
      <w:r w:rsidRPr="003D4133">
        <w:rPr>
          <w:sz w:val="28"/>
          <w:szCs w:val="28"/>
        </w:rPr>
        <w:t>DS</w:t>
      </w:r>
      <w:r w:rsidR="00DE13A9">
        <w:rPr>
          <w:sz w:val="28"/>
          <w:szCs w:val="28"/>
        </w:rPr>
        <w:t>114</w:t>
      </w:r>
    </w:p>
    <w:p w14:paraId="0F35EBA5" w14:textId="77777777" w:rsidR="003D4133" w:rsidRDefault="003D4133" w:rsidP="00B240F7"/>
    <w:p w14:paraId="229DCC7F" w14:textId="3218913D" w:rsidR="003D4133" w:rsidRDefault="00C6192E" w:rsidP="00B240F7">
      <w:pPr>
        <w:rPr>
          <w:b/>
        </w:rPr>
      </w:pPr>
      <w:r>
        <w:rPr>
          <w:b/>
        </w:rPr>
        <w:t>PRODUCT NAME/S</w:t>
      </w:r>
      <w:r w:rsidR="003D4133" w:rsidRPr="00C6192E">
        <w:rPr>
          <w:b/>
        </w:rPr>
        <w:t>:</w:t>
      </w:r>
      <w:r>
        <w:rPr>
          <w:b/>
        </w:rPr>
        <w:t xml:space="preserve"> </w:t>
      </w:r>
      <w:r w:rsidRPr="00DE13A9">
        <w:rPr>
          <w:bCs/>
        </w:rPr>
        <w:t>70% Alcohol Sanitising Wipes</w:t>
      </w:r>
      <w:r w:rsidR="00DE13A9" w:rsidRPr="00DE13A9">
        <w:rPr>
          <w:bCs/>
        </w:rPr>
        <w:t xml:space="preserve"> – </w:t>
      </w:r>
      <w:proofErr w:type="spellStart"/>
      <w:r w:rsidR="00DE13A9" w:rsidRPr="00DE13A9">
        <w:rPr>
          <w:bCs/>
        </w:rPr>
        <w:t>Clini</w:t>
      </w:r>
      <w:proofErr w:type="spellEnd"/>
      <w:r w:rsidR="00DE13A9" w:rsidRPr="00DE13A9">
        <w:rPr>
          <w:bCs/>
        </w:rPr>
        <w:t>-Cleanse 150</w:t>
      </w:r>
      <w:r w:rsidR="00DE13A9">
        <w:rPr>
          <w:b/>
        </w:rPr>
        <w:tab/>
        <w:t>Rev Date:</w:t>
      </w:r>
      <w:r w:rsidR="00DE13A9">
        <w:rPr>
          <w:b/>
        </w:rPr>
        <w:tab/>
      </w:r>
      <w:r w:rsidR="00DE13A9" w:rsidRPr="00DE13A9">
        <w:rPr>
          <w:bCs/>
        </w:rPr>
        <w:t>15.06.20</w:t>
      </w:r>
    </w:p>
    <w:p w14:paraId="1ABAD66B" w14:textId="77777777" w:rsidR="003D4133" w:rsidRDefault="003D4133" w:rsidP="00B240F7">
      <w:pPr>
        <w:rPr>
          <w:b/>
        </w:rPr>
      </w:pPr>
    </w:p>
    <w:tbl>
      <w:tblPr>
        <w:tblStyle w:val="TableGrid"/>
        <w:tblW w:w="0" w:type="auto"/>
        <w:shd w:val="clear" w:color="auto" w:fill="DEEAF6" w:themeFill="accent1" w:themeFillTint="33"/>
        <w:tblLook w:val="04A0" w:firstRow="1" w:lastRow="0" w:firstColumn="1" w:lastColumn="0" w:noHBand="0" w:noVBand="1"/>
      </w:tblPr>
      <w:tblGrid>
        <w:gridCol w:w="328"/>
        <w:gridCol w:w="10152"/>
      </w:tblGrid>
      <w:tr w:rsidR="003D4133" w14:paraId="31E8166C" w14:textId="77777777" w:rsidTr="004E44D6">
        <w:tc>
          <w:tcPr>
            <w:tcW w:w="279" w:type="dxa"/>
            <w:shd w:val="clear" w:color="auto" w:fill="DEEAF6" w:themeFill="accent1" w:themeFillTint="33"/>
          </w:tcPr>
          <w:p w14:paraId="0CC075C8" w14:textId="77777777" w:rsidR="003D4133" w:rsidRPr="00ED1A0B" w:rsidRDefault="003D4133" w:rsidP="00B240F7">
            <w:pPr>
              <w:rPr>
                <w:b/>
              </w:rPr>
            </w:pPr>
            <w:r w:rsidRPr="00ED1A0B">
              <w:rPr>
                <w:b/>
              </w:rPr>
              <w:t>1</w:t>
            </w:r>
          </w:p>
        </w:tc>
        <w:tc>
          <w:tcPr>
            <w:tcW w:w="10201" w:type="dxa"/>
            <w:shd w:val="clear" w:color="auto" w:fill="DEEAF6" w:themeFill="accent1" w:themeFillTint="33"/>
          </w:tcPr>
          <w:p w14:paraId="4E7321E4" w14:textId="77777777" w:rsidR="003D4133" w:rsidRPr="00ED1A0B" w:rsidRDefault="003D4133" w:rsidP="00ED1A0B">
            <w:pPr>
              <w:rPr>
                <w:b/>
              </w:rPr>
            </w:pPr>
            <w:r w:rsidRPr="00ED1A0B">
              <w:rPr>
                <w:b/>
              </w:rPr>
              <w:t>Identification of the Preparation and of the Company</w:t>
            </w:r>
          </w:p>
        </w:tc>
      </w:tr>
    </w:tbl>
    <w:p w14:paraId="2FB10AF9" w14:textId="77777777" w:rsidR="00E236B3" w:rsidRDefault="00E236B3" w:rsidP="00E236B3">
      <w:pPr>
        <w:tabs>
          <w:tab w:val="left" w:pos="567"/>
        </w:tabs>
      </w:pPr>
    </w:p>
    <w:p w14:paraId="35FEAEDA" w14:textId="77777777" w:rsidR="003D4133" w:rsidRPr="00F96580" w:rsidRDefault="00E236B3" w:rsidP="00E236B3">
      <w:pPr>
        <w:pStyle w:val="ListParagraph"/>
        <w:numPr>
          <w:ilvl w:val="1"/>
          <w:numId w:val="5"/>
        </w:numPr>
        <w:tabs>
          <w:tab w:val="left" w:pos="567"/>
        </w:tabs>
        <w:rPr>
          <w:b/>
        </w:rPr>
      </w:pPr>
      <w:r w:rsidRPr="00F96580">
        <w:rPr>
          <w:b/>
          <w:u w:val="single"/>
        </w:rPr>
        <w:t>Identification of the Preparation</w:t>
      </w:r>
      <w:r w:rsidRPr="00F96580">
        <w:rPr>
          <w:b/>
        </w:rPr>
        <w:tab/>
      </w:r>
    </w:p>
    <w:p w14:paraId="0686A41C" w14:textId="26C8F9E7" w:rsidR="00E236B3" w:rsidRDefault="003A24DB" w:rsidP="00701FAF">
      <w:pPr>
        <w:tabs>
          <w:tab w:val="left" w:pos="567"/>
        </w:tabs>
        <w:ind w:left="564"/>
      </w:pPr>
      <w:r>
        <w:t xml:space="preserve">Cleaning </w:t>
      </w:r>
      <w:proofErr w:type="gramStart"/>
      <w:r>
        <w:t>Wipes</w:t>
      </w:r>
      <w:r w:rsidR="00701FAF">
        <w:t xml:space="preserve"> </w:t>
      </w:r>
      <w:r w:rsidR="00314A7B">
        <w:t xml:space="preserve"> PN</w:t>
      </w:r>
      <w:proofErr w:type="gramEnd"/>
      <w:r w:rsidR="00314A7B">
        <w:t>3</w:t>
      </w:r>
      <w:r w:rsidR="00DE13A9">
        <w:t>13</w:t>
      </w:r>
    </w:p>
    <w:p w14:paraId="76528183" w14:textId="77777777" w:rsidR="00C6192E" w:rsidRDefault="00C6192E" w:rsidP="00E236B3">
      <w:pPr>
        <w:tabs>
          <w:tab w:val="left" w:pos="567"/>
        </w:tabs>
      </w:pPr>
    </w:p>
    <w:p w14:paraId="563F7965" w14:textId="77777777" w:rsidR="00E236B3" w:rsidRPr="00F96580" w:rsidRDefault="00E236B3" w:rsidP="00E236B3">
      <w:pPr>
        <w:pStyle w:val="ListParagraph"/>
        <w:numPr>
          <w:ilvl w:val="1"/>
          <w:numId w:val="5"/>
        </w:numPr>
        <w:tabs>
          <w:tab w:val="left" w:pos="567"/>
        </w:tabs>
        <w:rPr>
          <w:b/>
          <w:u w:val="single"/>
        </w:rPr>
      </w:pPr>
      <w:r w:rsidRPr="00F96580">
        <w:rPr>
          <w:b/>
          <w:u w:val="single"/>
        </w:rPr>
        <w:t>Company Identification</w:t>
      </w:r>
    </w:p>
    <w:p w14:paraId="5C210CCE" w14:textId="77777777" w:rsidR="00E236B3" w:rsidRDefault="00E236B3" w:rsidP="00E236B3">
      <w:pPr>
        <w:pStyle w:val="ListParagraph"/>
      </w:pPr>
    </w:p>
    <w:p w14:paraId="7AF51100" w14:textId="77777777" w:rsidR="00E236B3" w:rsidRDefault="00E236B3" w:rsidP="00E236B3">
      <w:pPr>
        <w:tabs>
          <w:tab w:val="left" w:pos="567"/>
        </w:tabs>
        <w:ind w:left="564"/>
      </w:pPr>
      <w:r>
        <w:t>Maclin Group (Division of Maclin Sourcing Solutions Ltd)</w:t>
      </w:r>
    </w:p>
    <w:p w14:paraId="269A28DC" w14:textId="77777777" w:rsidR="00E236B3" w:rsidRDefault="00E236B3" w:rsidP="00E236B3">
      <w:pPr>
        <w:tabs>
          <w:tab w:val="left" w:pos="567"/>
        </w:tabs>
        <w:ind w:left="564"/>
      </w:pPr>
      <w:r>
        <w:t>Unit A3 Risby Business Park, Newmarket Road, Risby, Suffolk, IP28 6RD, United Kingdom</w:t>
      </w:r>
    </w:p>
    <w:p w14:paraId="031E3D24" w14:textId="77777777" w:rsidR="00E236B3" w:rsidRDefault="00E236B3" w:rsidP="00E236B3">
      <w:pPr>
        <w:tabs>
          <w:tab w:val="left" w:pos="567"/>
        </w:tabs>
        <w:ind w:left="564"/>
      </w:pPr>
      <w:r w:rsidRPr="00E236B3">
        <w:rPr>
          <w:b/>
        </w:rPr>
        <w:t>Tel:</w:t>
      </w:r>
      <w:r>
        <w:t xml:space="preserve"> +44 (0) 1284 810887</w:t>
      </w:r>
    </w:p>
    <w:p w14:paraId="24C2146A" w14:textId="77777777" w:rsidR="00DE13A9" w:rsidRPr="00DE13A9" w:rsidRDefault="00DE13A9" w:rsidP="00E236B3">
      <w:pPr>
        <w:tabs>
          <w:tab w:val="left" w:pos="567"/>
        </w:tabs>
        <w:rPr>
          <w:b/>
          <w:bCs/>
        </w:rPr>
      </w:pPr>
    </w:p>
    <w:p w14:paraId="6B58FBBF" w14:textId="7A533E03" w:rsidR="00E236B3" w:rsidRDefault="00DE13A9" w:rsidP="00DE13A9">
      <w:pPr>
        <w:pStyle w:val="ListParagraph"/>
        <w:numPr>
          <w:ilvl w:val="1"/>
          <w:numId w:val="5"/>
        </w:numPr>
        <w:tabs>
          <w:tab w:val="left" w:pos="567"/>
        </w:tabs>
      </w:pPr>
      <w:r w:rsidRPr="00DE13A9">
        <w:rPr>
          <w:b/>
          <w:bCs/>
          <w:u w:val="single"/>
        </w:rPr>
        <w:t>Emergency Telephone Number</w:t>
      </w:r>
      <w:r w:rsidR="00E236B3">
        <w:tab/>
      </w:r>
    </w:p>
    <w:p w14:paraId="7ECC2FD0" w14:textId="3969C39F" w:rsidR="00DE13A9" w:rsidRDefault="00DE13A9" w:rsidP="00DE13A9">
      <w:pPr>
        <w:pStyle w:val="ListParagraph"/>
        <w:tabs>
          <w:tab w:val="left" w:pos="567"/>
        </w:tabs>
        <w:ind w:left="564"/>
      </w:pPr>
    </w:p>
    <w:p w14:paraId="29828919" w14:textId="0F64E3ED" w:rsidR="00DE13A9" w:rsidRDefault="00DE13A9" w:rsidP="00DE13A9">
      <w:pPr>
        <w:pStyle w:val="ListParagraph"/>
        <w:tabs>
          <w:tab w:val="left" w:pos="567"/>
        </w:tabs>
        <w:ind w:left="564"/>
      </w:pPr>
      <w:r>
        <w:t>01284 810887 (Not 24 Hrs)</w:t>
      </w:r>
    </w:p>
    <w:p w14:paraId="4FBEBDF4" w14:textId="77777777" w:rsidR="00F8396D" w:rsidRDefault="00F8396D"/>
    <w:tbl>
      <w:tblPr>
        <w:tblStyle w:val="TableGrid"/>
        <w:tblW w:w="0" w:type="auto"/>
        <w:tblLook w:val="04A0" w:firstRow="1" w:lastRow="0" w:firstColumn="1" w:lastColumn="0" w:noHBand="0" w:noVBand="1"/>
      </w:tblPr>
      <w:tblGrid>
        <w:gridCol w:w="421"/>
        <w:gridCol w:w="10059"/>
      </w:tblGrid>
      <w:tr w:rsidR="00ED1A0B" w:rsidRPr="00ED1A0B" w14:paraId="62DB196D" w14:textId="77777777" w:rsidTr="00F8396D">
        <w:tc>
          <w:tcPr>
            <w:tcW w:w="421" w:type="dxa"/>
            <w:shd w:val="clear" w:color="auto" w:fill="DEEAF6" w:themeFill="accent1" w:themeFillTint="33"/>
          </w:tcPr>
          <w:p w14:paraId="638A2550" w14:textId="77777777" w:rsidR="00ED1A0B" w:rsidRPr="00ED1A0B" w:rsidRDefault="00ED1A0B" w:rsidP="00ED1A0B">
            <w:pPr>
              <w:rPr>
                <w:b/>
              </w:rPr>
            </w:pPr>
            <w:r w:rsidRPr="00ED1A0B">
              <w:rPr>
                <w:b/>
              </w:rPr>
              <w:t>2</w:t>
            </w:r>
          </w:p>
        </w:tc>
        <w:tc>
          <w:tcPr>
            <w:tcW w:w="10059" w:type="dxa"/>
            <w:shd w:val="clear" w:color="auto" w:fill="DEEAF6" w:themeFill="accent1" w:themeFillTint="33"/>
          </w:tcPr>
          <w:p w14:paraId="45C64893" w14:textId="77777777" w:rsidR="00ED1A0B" w:rsidRPr="00ED1A0B" w:rsidRDefault="00ED1A0B" w:rsidP="00ED1A0B">
            <w:pPr>
              <w:rPr>
                <w:b/>
              </w:rPr>
            </w:pPr>
            <w:r w:rsidRPr="00ED1A0B">
              <w:rPr>
                <w:b/>
              </w:rPr>
              <w:t>Hazards Identification</w:t>
            </w:r>
          </w:p>
        </w:tc>
      </w:tr>
    </w:tbl>
    <w:p w14:paraId="0A6B4544" w14:textId="77777777" w:rsidR="00EB21C1" w:rsidRDefault="00EB21C1" w:rsidP="00927542">
      <w:pPr>
        <w:tabs>
          <w:tab w:val="left" w:pos="-720"/>
        </w:tabs>
        <w:suppressAutoHyphens/>
        <w:jc w:val="both"/>
        <w:rPr>
          <w:rFonts w:ascii="Calibri" w:hAnsi="Calibri" w:cs="Calibri"/>
          <w:spacing w:val="-3"/>
          <w:sz w:val="20"/>
          <w:szCs w:val="20"/>
          <w:u w:val="single"/>
        </w:rPr>
      </w:pPr>
    </w:p>
    <w:p w14:paraId="504CECF0" w14:textId="77777777" w:rsidR="00927542" w:rsidRDefault="00927542" w:rsidP="009A3D8F">
      <w:pPr>
        <w:tabs>
          <w:tab w:val="left" w:pos="-720"/>
          <w:tab w:val="left" w:pos="567"/>
        </w:tabs>
        <w:suppressAutoHyphens/>
        <w:jc w:val="both"/>
        <w:rPr>
          <w:rFonts w:ascii="Calibri" w:hAnsi="Calibri" w:cs="Calibri"/>
          <w:b/>
          <w:spacing w:val="-3"/>
          <w:sz w:val="20"/>
          <w:szCs w:val="20"/>
          <w:u w:val="single"/>
        </w:rPr>
      </w:pPr>
      <w:proofErr w:type="gramStart"/>
      <w:r w:rsidRPr="008B552E">
        <w:rPr>
          <w:rFonts w:ascii="Calibri" w:hAnsi="Calibri" w:cs="Calibri"/>
          <w:b/>
          <w:spacing w:val="-3"/>
          <w:sz w:val="20"/>
          <w:szCs w:val="20"/>
        </w:rPr>
        <w:t xml:space="preserve">2.1  </w:t>
      </w:r>
      <w:r w:rsidR="009A3D8F" w:rsidRPr="008B552E">
        <w:rPr>
          <w:rFonts w:ascii="Calibri" w:hAnsi="Calibri" w:cs="Calibri"/>
          <w:b/>
          <w:spacing w:val="-3"/>
          <w:sz w:val="20"/>
          <w:szCs w:val="20"/>
        </w:rPr>
        <w:tab/>
      </w:r>
      <w:proofErr w:type="gramEnd"/>
      <w:r w:rsidR="003E06BA">
        <w:rPr>
          <w:rFonts w:ascii="Calibri" w:hAnsi="Calibri" w:cs="Calibri"/>
          <w:b/>
          <w:spacing w:val="-3"/>
          <w:sz w:val="20"/>
          <w:szCs w:val="20"/>
          <w:u w:val="single"/>
        </w:rPr>
        <w:t>Classification of the substance or mixture</w:t>
      </w:r>
    </w:p>
    <w:p w14:paraId="322A859C" w14:textId="77777777" w:rsidR="003E06BA" w:rsidRDefault="003E06BA" w:rsidP="009A3D8F">
      <w:pPr>
        <w:tabs>
          <w:tab w:val="left" w:pos="-720"/>
          <w:tab w:val="left" w:pos="567"/>
        </w:tabs>
        <w:suppressAutoHyphens/>
        <w:jc w:val="both"/>
        <w:rPr>
          <w:rFonts w:ascii="Calibri" w:hAnsi="Calibri" w:cs="Calibri"/>
          <w:b/>
          <w:spacing w:val="-3"/>
          <w:sz w:val="20"/>
          <w:szCs w:val="20"/>
          <w:u w:val="single"/>
        </w:rPr>
      </w:pPr>
    </w:p>
    <w:p w14:paraId="24548405" w14:textId="77777777" w:rsidR="003E06BA" w:rsidRDefault="003E06BA" w:rsidP="003E06BA">
      <w:pPr>
        <w:pStyle w:val="BodyText"/>
        <w:kinsoku w:val="0"/>
        <w:overflowPunct w:val="0"/>
        <w:spacing w:before="99"/>
        <w:ind w:left="720"/>
        <w:jc w:val="both"/>
        <w:rPr>
          <w:rFonts w:asciiTheme="minorHAnsi" w:hAnsiTheme="minorHAnsi" w:cstheme="minorHAnsi"/>
          <w:sz w:val="20"/>
          <w:szCs w:val="20"/>
        </w:rPr>
      </w:pPr>
      <w:r w:rsidRPr="003E06BA">
        <w:rPr>
          <w:rFonts w:asciiTheme="minorHAnsi" w:hAnsiTheme="minorHAnsi" w:cstheme="minorHAnsi"/>
          <w:b/>
          <w:bCs/>
          <w:sz w:val="20"/>
          <w:szCs w:val="20"/>
        </w:rPr>
        <w:t xml:space="preserve">Classification under CLP:   </w:t>
      </w:r>
      <w:r w:rsidRPr="003E06BA">
        <w:rPr>
          <w:rFonts w:asciiTheme="minorHAnsi" w:hAnsiTheme="minorHAnsi" w:cstheme="minorHAnsi"/>
          <w:sz w:val="20"/>
          <w:szCs w:val="20"/>
        </w:rPr>
        <w:t xml:space="preserve">Eye </w:t>
      </w:r>
      <w:proofErr w:type="spellStart"/>
      <w:r w:rsidRPr="003E06BA">
        <w:rPr>
          <w:rFonts w:asciiTheme="minorHAnsi" w:hAnsiTheme="minorHAnsi" w:cstheme="minorHAnsi"/>
          <w:sz w:val="20"/>
          <w:szCs w:val="20"/>
        </w:rPr>
        <w:t>Irrit</w:t>
      </w:r>
      <w:proofErr w:type="spellEnd"/>
      <w:r w:rsidRPr="003E06BA">
        <w:rPr>
          <w:rFonts w:asciiTheme="minorHAnsi" w:hAnsiTheme="minorHAnsi" w:cstheme="minorHAnsi"/>
          <w:sz w:val="20"/>
          <w:szCs w:val="20"/>
        </w:rPr>
        <w:t>. 2: H319; STOT SE 3: H336; Flam. Sol. 2: H228</w:t>
      </w:r>
    </w:p>
    <w:p w14:paraId="59597F31" w14:textId="77777777" w:rsidR="003E06BA" w:rsidRPr="00C92EAD" w:rsidRDefault="003E06BA" w:rsidP="003E06BA">
      <w:pPr>
        <w:pStyle w:val="BodyText"/>
        <w:kinsoku w:val="0"/>
        <w:overflowPunct w:val="0"/>
        <w:spacing w:before="99"/>
        <w:ind w:left="720"/>
        <w:jc w:val="both"/>
        <w:rPr>
          <w:rFonts w:ascii="Calibri" w:hAnsi="Calibri" w:cs="Calibri"/>
          <w:spacing w:val="-3"/>
          <w:sz w:val="20"/>
          <w:szCs w:val="20"/>
        </w:rPr>
      </w:pPr>
      <w:r w:rsidRPr="003E06BA">
        <w:rPr>
          <w:rFonts w:asciiTheme="minorHAnsi" w:hAnsiTheme="minorHAnsi" w:cstheme="minorHAnsi"/>
          <w:b/>
          <w:bCs/>
          <w:sz w:val="20"/>
          <w:szCs w:val="20"/>
        </w:rPr>
        <w:t xml:space="preserve">Classification under CHIP:   </w:t>
      </w:r>
      <w:r w:rsidRPr="003E06BA">
        <w:rPr>
          <w:rFonts w:asciiTheme="minorHAnsi" w:hAnsiTheme="minorHAnsi" w:cstheme="minorHAnsi"/>
          <w:sz w:val="20"/>
          <w:szCs w:val="20"/>
        </w:rPr>
        <w:t>-: R10; Xi: R36; -: R67</w:t>
      </w:r>
    </w:p>
    <w:p w14:paraId="597170A9" w14:textId="77777777" w:rsidR="00F8396D" w:rsidRPr="003E06BA" w:rsidRDefault="00F8396D" w:rsidP="003E06BA">
      <w:pPr>
        <w:pStyle w:val="NoSpacing"/>
        <w:tabs>
          <w:tab w:val="left" w:pos="567"/>
        </w:tabs>
        <w:rPr>
          <w:sz w:val="20"/>
          <w:szCs w:val="20"/>
        </w:rPr>
      </w:pPr>
    </w:p>
    <w:p w14:paraId="6FFBF8E1" w14:textId="2C88C175" w:rsidR="00EB21C1" w:rsidRDefault="00EB21C1" w:rsidP="009A3D8F">
      <w:pPr>
        <w:tabs>
          <w:tab w:val="left" w:pos="-720"/>
          <w:tab w:val="left" w:pos="0"/>
          <w:tab w:val="left" w:pos="567"/>
        </w:tabs>
        <w:suppressAutoHyphens/>
        <w:ind w:left="720" w:hanging="720"/>
        <w:jc w:val="both"/>
        <w:rPr>
          <w:rFonts w:ascii="Calibri" w:hAnsi="Calibri" w:cs="Calibri"/>
          <w:b/>
          <w:spacing w:val="-3"/>
          <w:sz w:val="20"/>
          <w:szCs w:val="20"/>
          <w:u w:val="single"/>
        </w:rPr>
      </w:pPr>
      <w:r w:rsidRPr="008B552E">
        <w:rPr>
          <w:rFonts w:ascii="Calibri" w:hAnsi="Calibri" w:cs="Calibri"/>
          <w:b/>
          <w:spacing w:val="-3"/>
          <w:sz w:val="20"/>
          <w:szCs w:val="20"/>
        </w:rPr>
        <w:t xml:space="preserve">2.2 </w:t>
      </w:r>
      <w:r w:rsidR="009A3D8F" w:rsidRPr="008B552E">
        <w:rPr>
          <w:rFonts w:ascii="Calibri" w:hAnsi="Calibri" w:cs="Calibri"/>
          <w:b/>
          <w:spacing w:val="-3"/>
          <w:sz w:val="20"/>
          <w:szCs w:val="20"/>
        </w:rPr>
        <w:tab/>
      </w:r>
      <w:r w:rsidR="00F96580">
        <w:rPr>
          <w:rFonts w:ascii="Calibri" w:hAnsi="Calibri" w:cs="Calibri"/>
          <w:b/>
          <w:spacing w:val="-3"/>
          <w:sz w:val="20"/>
          <w:szCs w:val="20"/>
          <w:u w:val="single"/>
        </w:rPr>
        <w:t>Label Element</w:t>
      </w:r>
    </w:p>
    <w:p w14:paraId="3087C8C0" w14:textId="77777777" w:rsidR="003E06BA" w:rsidRDefault="003E06BA" w:rsidP="009A3D8F">
      <w:pPr>
        <w:tabs>
          <w:tab w:val="left" w:pos="-720"/>
          <w:tab w:val="left" w:pos="0"/>
          <w:tab w:val="left" w:pos="567"/>
        </w:tabs>
        <w:suppressAutoHyphens/>
        <w:ind w:left="720" w:hanging="720"/>
        <w:jc w:val="both"/>
        <w:rPr>
          <w:rFonts w:ascii="Calibri" w:hAnsi="Calibri" w:cs="Calibri"/>
          <w:spacing w:val="-3"/>
          <w:sz w:val="20"/>
          <w:szCs w:val="20"/>
        </w:rPr>
      </w:pPr>
    </w:p>
    <w:p w14:paraId="642D2EB6" w14:textId="77777777" w:rsidR="003E06BA" w:rsidRDefault="003E06BA" w:rsidP="003E06BA">
      <w:pPr>
        <w:pStyle w:val="Heading2"/>
        <w:kinsoku w:val="0"/>
        <w:overflowPunct w:val="0"/>
        <w:spacing w:before="94"/>
        <w:ind w:left="764"/>
      </w:pPr>
      <w:r>
        <w:t>Label elements under CLP:</w:t>
      </w:r>
    </w:p>
    <w:p w14:paraId="3465E877" w14:textId="6BCCA84B" w:rsidR="003E06BA" w:rsidRDefault="003E06BA" w:rsidP="003E06BA">
      <w:pPr>
        <w:pStyle w:val="BodyText"/>
        <w:kinsoku w:val="0"/>
        <w:overflowPunct w:val="0"/>
        <w:spacing w:before="131"/>
        <w:ind w:left="1427"/>
      </w:pPr>
      <w:r>
        <w:rPr>
          <w:b/>
          <w:bCs/>
        </w:rPr>
        <w:t xml:space="preserve">Hazard statements:   </w:t>
      </w:r>
      <w:r>
        <w:t xml:space="preserve">H228: </w:t>
      </w:r>
      <w:r w:rsidR="00D03B4E">
        <w:t>Flammable solid</w:t>
      </w:r>
    </w:p>
    <w:p w14:paraId="4493E9BB" w14:textId="77777777" w:rsidR="003E06BA" w:rsidRDefault="003E06BA" w:rsidP="003E06BA">
      <w:pPr>
        <w:pStyle w:val="BodyText"/>
        <w:kinsoku w:val="0"/>
        <w:overflowPunct w:val="0"/>
        <w:spacing w:before="126"/>
        <w:ind w:left="3232"/>
      </w:pPr>
      <w:r>
        <w:t>H319: Causes serious eye irritation.</w:t>
      </w:r>
    </w:p>
    <w:p w14:paraId="797A963A" w14:textId="77777777" w:rsidR="003E06BA" w:rsidRDefault="003E06BA" w:rsidP="003E06BA">
      <w:pPr>
        <w:pStyle w:val="BodyText"/>
        <w:kinsoku w:val="0"/>
        <w:overflowPunct w:val="0"/>
        <w:spacing w:before="126"/>
        <w:ind w:left="3232"/>
      </w:pPr>
      <w:r>
        <w:t>H336: May cause drowsiness or dizziness.</w:t>
      </w:r>
    </w:p>
    <w:p w14:paraId="6EE23377" w14:textId="77777777" w:rsidR="00EB21C1" w:rsidRDefault="00741161" w:rsidP="003E06BA">
      <w:pPr>
        <w:pStyle w:val="BodyText"/>
        <w:kinsoku w:val="0"/>
        <w:overflowPunct w:val="0"/>
        <w:spacing w:before="126"/>
        <w:ind w:left="1408"/>
        <w:rPr>
          <w:rFonts w:ascii="Times New Roman" w:hAnsi="Times New Roman" w:cs="Times New Roman"/>
          <w:noProof/>
          <w:sz w:val="24"/>
          <w:szCs w:val="24"/>
        </w:rPr>
      </w:pPr>
      <w:r w:rsidRPr="009C531C">
        <w:rPr>
          <w:rFonts w:ascii="Calibri" w:hAnsi="Calibri" w:cs="Calibri"/>
          <w:noProof/>
          <w:sz w:val="20"/>
          <w:szCs w:val="20"/>
        </w:rPr>
        <w:drawing>
          <wp:anchor distT="0" distB="0" distL="114300" distR="114300" simplePos="0" relativeHeight="251659264" behindDoc="1" locked="0" layoutInCell="1" allowOverlap="1" wp14:anchorId="7ECF8435" wp14:editId="7A0FF21E">
            <wp:simplePos x="0" y="0"/>
            <wp:positionH relativeFrom="column">
              <wp:posOffset>4244975</wp:posOffset>
            </wp:positionH>
            <wp:positionV relativeFrom="paragraph">
              <wp:posOffset>80645</wp:posOffset>
            </wp:positionV>
            <wp:extent cx="685165" cy="676275"/>
            <wp:effectExtent l="0" t="0" r="635" b="9525"/>
            <wp:wrapTight wrapText="bothSides">
              <wp:wrapPolygon edited="0">
                <wp:start x="0" y="0"/>
                <wp:lineTo x="0" y="21296"/>
                <wp:lineTo x="21019" y="21296"/>
                <wp:lineTo x="21019" y="0"/>
                <wp:lineTo x="0" y="0"/>
              </wp:wrapPolygon>
            </wp:wrapTight>
            <wp:docPr id="3" name="Picture 3" descr="http://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ece.org/fileadmin/DAM/trans/danger/publi/ghs/pictograms/exclam.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8516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0C85552" wp14:editId="307DFE56">
            <wp:simplePos x="0" y="0"/>
            <wp:positionH relativeFrom="column">
              <wp:posOffset>2978785</wp:posOffset>
            </wp:positionH>
            <wp:positionV relativeFrom="paragraph">
              <wp:posOffset>118745</wp:posOffset>
            </wp:positionV>
            <wp:extent cx="723900" cy="723900"/>
            <wp:effectExtent l="0" t="0" r="0" b="0"/>
            <wp:wrapThrough wrapText="bothSides">
              <wp:wrapPolygon edited="0">
                <wp:start x="9095" y="0"/>
                <wp:lineTo x="0" y="9095"/>
                <wp:lineTo x="0" y="11368"/>
                <wp:lineTo x="8526" y="21032"/>
                <wp:lineTo x="9095" y="21032"/>
                <wp:lineTo x="11937" y="21032"/>
                <wp:lineTo x="12505" y="21032"/>
                <wp:lineTo x="21032" y="11368"/>
                <wp:lineTo x="21032" y="9095"/>
                <wp:lineTo x="11937" y="0"/>
                <wp:lineTo x="9095" y="0"/>
              </wp:wrapPolygon>
            </wp:wrapThrough>
            <wp:docPr id="6" name="Picture 6" descr="GHS-pictogram-flam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HS-pictogram-flamme.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003E06BA">
        <w:rPr>
          <w:rFonts w:ascii="Calibri" w:hAnsi="Calibri" w:cs="Calibri"/>
          <w:spacing w:val="-3"/>
          <w:sz w:val="20"/>
          <w:szCs w:val="20"/>
          <w:u w:val="single"/>
        </w:rPr>
        <w:t>GH</w:t>
      </w:r>
      <w:r w:rsidR="00EB21C1" w:rsidRPr="009C531C">
        <w:rPr>
          <w:rFonts w:ascii="Calibri" w:hAnsi="Calibri" w:cs="Calibri"/>
          <w:spacing w:val="-3"/>
          <w:sz w:val="20"/>
          <w:szCs w:val="20"/>
          <w:u w:val="single"/>
        </w:rPr>
        <w:t>S Symbols:</w:t>
      </w:r>
      <w:r w:rsidR="003E06BA" w:rsidRPr="003E06BA">
        <w:rPr>
          <w:rFonts w:ascii="Times New Roman" w:hAnsi="Times New Roman" w:cs="Times New Roman"/>
          <w:noProof/>
          <w:sz w:val="24"/>
          <w:szCs w:val="24"/>
        </w:rPr>
        <w:t xml:space="preserve"> </w:t>
      </w:r>
    </w:p>
    <w:p w14:paraId="76DD5AEE" w14:textId="77777777" w:rsidR="00AB1B96" w:rsidRDefault="00AB1B96" w:rsidP="003E06BA">
      <w:pPr>
        <w:pStyle w:val="BodyText"/>
        <w:kinsoku w:val="0"/>
        <w:overflowPunct w:val="0"/>
        <w:spacing w:before="126"/>
        <w:ind w:left="1408"/>
        <w:rPr>
          <w:rFonts w:ascii="Times New Roman" w:hAnsi="Times New Roman" w:cs="Times New Roman"/>
          <w:noProof/>
          <w:sz w:val="24"/>
          <w:szCs w:val="24"/>
        </w:rPr>
      </w:pPr>
    </w:p>
    <w:p w14:paraId="24F662A9" w14:textId="77777777" w:rsidR="00AB1B96" w:rsidRPr="009C531C" w:rsidRDefault="00AB1B96" w:rsidP="003E06BA">
      <w:pPr>
        <w:pStyle w:val="BodyText"/>
        <w:kinsoku w:val="0"/>
        <w:overflowPunct w:val="0"/>
        <w:spacing w:before="126"/>
        <w:ind w:left="1408"/>
        <w:rPr>
          <w:rFonts w:ascii="Calibri" w:hAnsi="Calibri" w:cs="Calibri"/>
          <w:spacing w:val="-3"/>
          <w:sz w:val="20"/>
          <w:szCs w:val="20"/>
          <w:u w:val="single"/>
        </w:rPr>
      </w:pPr>
    </w:p>
    <w:p w14:paraId="1B33AD29" w14:textId="77777777" w:rsidR="00EB21C1" w:rsidRPr="009C531C" w:rsidRDefault="00F96580" w:rsidP="00F96580">
      <w:pPr>
        <w:tabs>
          <w:tab w:val="left" w:pos="-720"/>
          <w:tab w:val="left" w:pos="0"/>
          <w:tab w:val="left" w:pos="567"/>
        </w:tabs>
        <w:suppressAutoHyphens/>
        <w:ind w:left="720" w:hanging="720"/>
        <w:jc w:val="both"/>
        <w:rPr>
          <w:rFonts w:ascii="Calibri" w:hAnsi="Calibri" w:cs="Calibri"/>
          <w:spacing w:val="-3"/>
          <w:sz w:val="20"/>
          <w:szCs w:val="20"/>
          <w:u w:val="single"/>
        </w:rPr>
      </w:pPr>
      <w:r w:rsidRPr="00F96580">
        <w:rPr>
          <w:rFonts w:ascii="Calibri" w:hAnsi="Calibri" w:cs="Calibri"/>
          <w:spacing w:val="-3"/>
          <w:sz w:val="20"/>
          <w:szCs w:val="20"/>
        </w:rPr>
        <w:tab/>
      </w:r>
      <w:r w:rsidR="00EB21C1" w:rsidRPr="009C531C">
        <w:rPr>
          <w:rFonts w:ascii="Calibri" w:hAnsi="Calibri" w:cs="Calibri"/>
          <w:spacing w:val="-3"/>
          <w:sz w:val="20"/>
          <w:szCs w:val="20"/>
          <w:u w:val="single"/>
        </w:rPr>
        <w:t>Min 10mm sides</w:t>
      </w:r>
    </w:p>
    <w:p w14:paraId="2886C77A" w14:textId="77777777" w:rsidR="00EB21C1" w:rsidRPr="009C531C" w:rsidRDefault="00EB21C1" w:rsidP="00EB21C1">
      <w:pPr>
        <w:tabs>
          <w:tab w:val="left" w:pos="-720"/>
          <w:tab w:val="left" w:pos="0"/>
        </w:tabs>
        <w:suppressAutoHyphens/>
        <w:ind w:left="720" w:hanging="720"/>
        <w:jc w:val="both"/>
        <w:rPr>
          <w:rFonts w:ascii="Calibri" w:hAnsi="Calibri" w:cs="Calibri"/>
          <w:spacing w:val="-3"/>
          <w:sz w:val="20"/>
          <w:szCs w:val="20"/>
        </w:rPr>
      </w:pPr>
    </w:p>
    <w:p w14:paraId="559F5508" w14:textId="77777777" w:rsidR="00F96580" w:rsidRDefault="00F96580" w:rsidP="00F96580">
      <w:pPr>
        <w:tabs>
          <w:tab w:val="left" w:pos="-720"/>
          <w:tab w:val="left" w:pos="0"/>
          <w:tab w:val="left" w:pos="567"/>
        </w:tabs>
        <w:suppressAutoHyphens/>
        <w:ind w:left="720" w:hanging="720"/>
        <w:jc w:val="both"/>
        <w:rPr>
          <w:rFonts w:ascii="Calibri" w:hAnsi="Calibri" w:cs="Calibri"/>
          <w:spacing w:val="-3"/>
          <w:sz w:val="20"/>
          <w:szCs w:val="20"/>
        </w:rPr>
      </w:pPr>
      <w:r>
        <w:rPr>
          <w:rFonts w:ascii="Calibri" w:hAnsi="Calibri" w:cs="Calibri"/>
          <w:spacing w:val="-3"/>
          <w:sz w:val="20"/>
          <w:szCs w:val="20"/>
        </w:rPr>
        <w:tab/>
      </w:r>
      <w:r w:rsidR="00EB21C1">
        <w:rPr>
          <w:rFonts w:ascii="Calibri" w:hAnsi="Calibri" w:cs="Calibri"/>
          <w:spacing w:val="-3"/>
          <w:sz w:val="20"/>
          <w:szCs w:val="20"/>
          <w:u w:val="single"/>
        </w:rPr>
        <w:t>GHS Signal Word</w:t>
      </w:r>
      <w:r w:rsidR="00EB21C1">
        <w:rPr>
          <w:rFonts w:ascii="Calibri" w:hAnsi="Calibri" w:cs="Calibri"/>
          <w:spacing w:val="-3"/>
          <w:sz w:val="20"/>
          <w:szCs w:val="20"/>
        </w:rPr>
        <w:t>:</w:t>
      </w:r>
      <w:r w:rsidR="00EB21C1">
        <w:rPr>
          <w:rFonts w:ascii="Calibri" w:hAnsi="Calibri" w:cs="Calibri"/>
          <w:spacing w:val="-3"/>
          <w:sz w:val="20"/>
          <w:szCs w:val="20"/>
        </w:rPr>
        <w:tab/>
      </w:r>
      <w:r w:rsidR="00741161">
        <w:rPr>
          <w:rFonts w:ascii="Calibri" w:hAnsi="Calibri" w:cs="Calibri"/>
          <w:spacing w:val="-3"/>
          <w:sz w:val="20"/>
          <w:szCs w:val="20"/>
        </w:rPr>
        <w:tab/>
      </w:r>
      <w:r w:rsidR="00741161">
        <w:rPr>
          <w:rFonts w:ascii="Calibri" w:hAnsi="Calibri" w:cs="Calibri"/>
          <w:spacing w:val="-3"/>
          <w:sz w:val="20"/>
          <w:szCs w:val="20"/>
        </w:rPr>
        <w:tab/>
      </w:r>
      <w:r w:rsidR="00741161">
        <w:rPr>
          <w:rFonts w:ascii="Calibri" w:hAnsi="Calibri" w:cs="Calibri"/>
          <w:spacing w:val="-3"/>
          <w:sz w:val="20"/>
          <w:szCs w:val="20"/>
        </w:rPr>
        <w:tab/>
      </w:r>
      <w:r w:rsidR="00741161">
        <w:rPr>
          <w:rFonts w:ascii="Calibri" w:hAnsi="Calibri" w:cs="Calibri"/>
          <w:spacing w:val="-3"/>
          <w:sz w:val="20"/>
          <w:szCs w:val="20"/>
        </w:rPr>
        <w:tab/>
      </w:r>
      <w:r w:rsidR="00741161">
        <w:rPr>
          <w:rFonts w:ascii="Calibri" w:hAnsi="Calibri" w:cs="Calibri"/>
          <w:spacing w:val="-3"/>
          <w:sz w:val="20"/>
          <w:szCs w:val="20"/>
        </w:rPr>
        <w:tab/>
        <w:t>WARNING</w:t>
      </w:r>
    </w:p>
    <w:p w14:paraId="5C8DF935" w14:textId="77777777" w:rsidR="00F96580" w:rsidRDefault="00F96580" w:rsidP="00F96580">
      <w:pPr>
        <w:tabs>
          <w:tab w:val="left" w:pos="-720"/>
          <w:tab w:val="left" w:pos="0"/>
          <w:tab w:val="left" w:pos="567"/>
        </w:tabs>
        <w:suppressAutoHyphens/>
        <w:ind w:left="720" w:hanging="720"/>
        <w:jc w:val="both"/>
        <w:rPr>
          <w:rFonts w:ascii="Calibri" w:hAnsi="Calibri" w:cs="Calibri"/>
          <w:spacing w:val="-3"/>
          <w:sz w:val="20"/>
          <w:szCs w:val="20"/>
        </w:rPr>
      </w:pPr>
    </w:p>
    <w:p w14:paraId="4D9E5645" w14:textId="77777777" w:rsidR="00741161" w:rsidRDefault="00F96580" w:rsidP="00F96580">
      <w:pPr>
        <w:tabs>
          <w:tab w:val="left" w:pos="-720"/>
          <w:tab w:val="left" w:pos="0"/>
          <w:tab w:val="left" w:pos="567"/>
        </w:tabs>
        <w:suppressAutoHyphens/>
        <w:ind w:left="720" w:hanging="720"/>
        <w:jc w:val="both"/>
        <w:rPr>
          <w:rFonts w:ascii="Calibri" w:hAnsi="Calibri" w:cs="Calibri"/>
          <w:spacing w:val="-3"/>
          <w:sz w:val="20"/>
          <w:szCs w:val="20"/>
          <w:u w:val="single"/>
        </w:rPr>
      </w:pPr>
      <w:r w:rsidRPr="00F96580">
        <w:rPr>
          <w:rFonts w:ascii="Calibri" w:hAnsi="Calibri" w:cs="Calibri"/>
          <w:spacing w:val="-3"/>
          <w:sz w:val="20"/>
          <w:szCs w:val="20"/>
        </w:rPr>
        <w:tab/>
      </w:r>
      <w:r w:rsidR="00741161">
        <w:rPr>
          <w:rFonts w:ascii="Calibri" w:hAnsi="Calibri" w:cs="Calibri"/>
          <w:spacing w:val="-3"/>
          <w:sz w:val="20"/>
          <w:szCs w:val="20"/>
          <w:u w:val="single"/>
        </w:rPr>
        <w:t xml:space="preserve">Precautionary statements: </w:t>
      </w:r>
    </w:p>
    <w:p w14:paraId="1F1CA540" w14:textId="0DC8B98F" w:rsidR="00D03B4E" w:rsidRPr="001F2866" w:rsidRDefault="00D03B4E" w:rsidP="001F2866">
      <w:pPr>
        <w:pStyle w:val="NoSpacing"/>
        <w:ind w:firstLine="720"/>
        <w:rPr>
          <w:sz w:val="20"/>
          <w:szCs w:val="20"/>
        </w:rPr>
      </w:pPr>
      <w:r w:rsidRPr="001F2866">
        <w:rPr>
          <w:sz w:val="20"/>
          <w:szCs w:val="20"/>
        </w:rPr>
        <w:t>H225 Highly flammable liquid and vapour</w:t>
      </w:r>
    </w:p>
    <w:p w14:paraId="68835274" w14:textId="6A286E05" w:rsidR="00D03B4E" w:rsidRPr="001F2866" w:rsidRDefault="00D03B4E" w:rsidP="001F2866">
      <w:pPr>
        <w:pStyle w:val="NoSpacing"/>
        <w:ind w:firstLine="720"/>
        <w:rPr>
          <w:sz w:val="20"/>
          <w:szCs w:val="20"/>
        </w:rPr>
      </w:pPr>
      <w:r w:rsidRPr="001F2866">
        <w:rPr>
          <w:sz w:val="20"/>
          <w:szCs w:val="20"/>
        </w:rPr>
        <w:t>H319 Causes serious eye irritation</w:t>
      </w:r>
    </w:p>
    <w:p w14:paraId="2C119AD2" w14:textId="47643D35" w:rsidR="00D03B4E" w:rsidRPr="001F2866" w:rsidRDefault="00D03B4E" w:rsidP="001F2866">
      <w:pPr>
        <w:pStyle w:val="NoSpacing"/>
        <w:ind w:firstLine="720"/>
        <w:rPr>
          <w:sz w:val="20"/>
          <w:szCs w:val="20"/>
        </w:rPr>
      </w:pPr>
      <w:r w:rsidRPr="001F2866">
        <w:rPr>
          <w:sz w:val="20"/>
          <w:szCs w:val="20"/>
        </w:rPr>
        <w:t xml:space="preserve">P261: Avoid breathing dust, fumes, gas, mist, </w:t>
      </w:r>
      <w:proofErr w:type="gramStart"/>
      <w:r w:rsidRPr="001F2866">
        <w:rPr>
          <w:sz w:val="20"/>
          <w:szCs w:val="20"/>
        </w:rPr>
        <w:t>Vapours</w:t>
      </w:r>
      <w:proofErr w:type="gramEnd"/>
      <w:r w:rsidRPr="001F2866">
        <w:rPr>
          <w:sz w:val="20"/>
          <w:szCs w:val="20"/>
        </w:rPr>
        <w:t xml:space="preserve"> and spray</w:t>
      </w:r>
    </w:p>
    <w:p w14:paraId="6B8CF524" w14:textId="2E33DB57" w:rsidR="001F2866" w:rsidRPr="001F2866" w:rsidRDefault="001F2866" w:rsidP="001F2866">
      <w:pPr>
        <w:pStyle w:val="NoSpacing"/>
        <w:ind w:left="720"/>
        <w:rPr>
          <w:sz w:val="20"/>
          <w:szCs w:val="20"/>
        </w:rPr>
      </w:pPr>
      <w:r w:rsidRPr="001F2866">
        <w:rPr>
          <w:sz w:val="20"/>
          <w:szCs w:val="20"/>
        </w:rPr>
        <w:t>P305+ 3</w:t>
      </w:r>
      <w:r w:rsidRPr="001F2866">
        <w:rPr>
          <w:sz w:val="20"/>
          <w:szCs w:val="20"/>
        </w:rPr>
        <w:t>51</w:t>
      </w:r>
      <w:r w:rsidRPr="001F2866">
        <w:rPr>
          <w:sz w:val="20"/>
          <w:szCs w:val="20"/>
        </w:rPr>
        <w:t>+ P338</w:t>
      </w:r>
      <w:r w:rsidRPr="001F2866">
        <w:rPr>
          <w:sz w:val="20"/>
          <w:szCs w:val="20"/>
        </w:rPr>
        <w:t>:  IF IN EYES, Rinse cautiously with water for several minutes. Remove contact lenses (if present and easy to do). Continue rinsing.</w:t>
      </w:r>
    </w:p>
    <w:p w14:paraId="67B9075A" w14:textId="2561418E" w:rsidR="00741161" w:rsidRPr="001F2866" w:rsidRDefault="00741161" w:rsidP="001F2866">
      <w:pPr>
        <w:pStyle w:val="NoSpacing"/>
        <w:ind w:firstLine="720"/>
        <w:rPr>
          <w:sz w:val="20"/>
          <w:szCs w:val="20"/>
        </w:rPr>
      </w:pPr>
      <w:r w:rsidRPr="001F2866">
        <w:rPr>
          <w:sz w:val="20"/>
          <w:szCs w:val="20"/>
        </w:rPr>
        <w:t>P210: Keep away from heat/sparks/open flames/hot surfaces. - No smoking.</w:t>
      </w:r>
    </w:p>
    <w:p w14:paraId="23F1C96A" w14:textId="77777777" w:rsidR="00D03B4E" w:rsidRPr="001F2866" w:rsidRDefault="00741161" w:rsidP="001F2866">
      <w:pPr>
        <w:pStyle w:val="NoSpacing"/>
        <w:ind w:firstLine="720"/>
        <w:rPr>
          <w:sz w:val="20"/>
          <w:szCs w:val="20"/>
        </w:rPr>
      </w:pPr>
      <w:r w:rsidRPr="001F2866">
        <w:rPr>
          <w:sz w:val="20"/>
          <w:szCs w:val="20"/>
        </w:rPr>
        <w:t xml:space="preserve">P280: Wear protective gloves/protective clothing/eye protection/face protection. </w:t>
      </w:r>
    </w:p>
    <w:p w14:paraId="405BF817" w14:textId="6BC5F26A" w:rsidR="00741161" w:rsidRPr="001F2866" w:rsidRDefault="00741161" w:rsidP="001F2866">
      <w:pPr>
        <w:pStyle w:val="NoSpacing"/>
        <w:ind w:firstLine="720"/>
        <w:rPr>
          <w:sz w:val="20"/>
          <w:szCs w:val="20"/>
        </w:rPr>
      </w:pPr>
      <w:r w:rsidRPr="001F2866">
        <w:rPr>
          <w:sz w:val="20"/>
          <w:szCs w:val="20"/>
        </w:rPr>
        <w:t>P241: Use explosion-proof electrical/ventilating/lighting equipment.</w:t>
      </w:r>
    </w:p>
    <w:p w14:paraId="4E7C4787" w14:textId="77777777" w:rsidR="00741161" w:rsidRPr="006D373C" w:rsidRDefault="00741161" w:rsidP="00741161">
      <w:pPr>
        <w:pStyle w:val="BodyText"/>
        <w:kinsoku w:val="0"/>
        <w:overflowPunct w:val="0"/>
        <w:spacing w:before="4"/>
        <w:ind w:left="720" w:right="3685"/>
        <w:jc w:val="both"/>
        <w:rPr>
          <w:rFonts w:asciiTheme="minorHAnsi" w:hAnsiTheme="minorHAnsi" w:cstheme="minorHAnsi"/>
          <w:sz w:val="20"/>
          <w:szCs w:val="20"/>
        </w:rPr>
      </w:pPr>
      <w:r w:rsidRPr="006D373C">
        <w:rPr>
          <w:rFonts w:asciiTheme="minorHAnsi" w:hAnsiTheme="minorHAnsi" w:cstheme="minorHAnsi"/>
          <w:sz w:val="20"/>
          <w:szCs w:val="20"/>
        </w:rPr>
        <w:t>P261: Avoid breathing fumes.</w:t>
      </w:r>
    </w:p>
    <w:p w14:paraId="782CE3A5" w14:textId="77777777" w:rsidR="00741161" w:rsidRDefault="00741161" w:rsidP="00741161">
      <w:pPr>
        <w:pStyle w:val="BodyText"/>
        <w:kinsoku w:val="0"/>
        <w:overflowPunct w:val="0"/>
        <w:spacing w:before="4"/>
        <w:ind w:left="720" w:right="2980"/>
        <w:jc w:val="both"/>
        <w:rPr>
          <w:rFonts w:asciiTheme="minorHAnsi" w:hAnsiTheme="minorHAnsi" w:cstheme="minorHAnsi"/>
          <w:sz w:val="20"/>
          <w:szCs w:val="20"/>
        </w:rPr>
      </w:pPr>
      <w:r w:rsidRPr="006D373C">
        <w:rPr>
          <w:rFonts w:asciiTheme="minorHAnsi" w:hAnsiTheme="minorHAnsi" w:cstheme="minorHAnsi"/>
          <w:sz w:val="20"/>
          <w:szCs w:val="20"/>
        </w:rPr>
        <w:t xml:space="preserve">P312: Call a POISON CENTER or doctor if you feel unwell. </w:t>
      </w:r>
    </w:p>
    <w:p w14:paraId="6E65FC88" w14:textId="77777777" w:rsidR="00741161" w:rsidRDefault="00741161" w:rsidP="00741161">
      <w:pPr>
        <w:pStyle w:val="BodyText"/>
        <w:kinsoku w:val="0"/>
        <w:overflowPunct w:val="0"/>
        <w:spacing w:before="4"/>
        <w:ind w:left="720" w:right="1878"/>
        <w:jc w:val="both"/>
        <w:rPr>
          <w:rFonts w:asciiTheme="minorHAnsi" w:hAnsiTheme="minorHAnsi" w:cstheme="minorHAnsi"/>
          <w:sz w:val="20"/>
          <w:szCs w:val="20"/>
        </w:rPr>
      </w:pPr>
      <w:r w:rsidRPr="006D373C">
        <w:rPr>
          <w:rFonts w:asciiTheme="minorHAnsi" w:hAnsiTheme="minorHAnsi" w:cstheme="minorHAnsi"/>
          <w:sz w:val="20"/>
          <w:szCs w:val="20"/>
        </w:rPr>
        <w:t xml:space="preserve">P403+233: Store in a well-ventilated place. Keep container tightly closed. </w:t>
      </w:r>
    </w:p>
    <w:p w14:paraId="5995E285" w14:textId="77777777" w:rsidR="00741161" w:rsidRDefault="00741161" w:rsidP="00741161">
      <w:pPr>
        <w:pStyle w:val="BodyText"/>
        <w:kinsoku w:val="0"/>
        <w:overflowPunct w:val="0"/>
        <w:spacing w:before="4"/>
        <w:ind w:left="720" w:right="1878"/>
        <w:jc w:val="both"/>
        <w:rPr>
          <w:rFonts w:asciiTheme="minorHAnsi" w:hAnsiTheme="minorHAnsi" w:cstheme="minorHAnsi"/>
          <w:sz w:val="20"/>
          <w:szCs w:val="20"/>
        </w:rPr>
      </w:pPr>
      <w:r w:rsidRPr="006D373C">
        <w:rPr>
          <w:rFonts w:asciiTheme="minorHAnsi" w:hAnsiTheme="minorHAnsi" w:cstheme="minorHAnsi"/>
          <w:sz w:val="20"/>
          <w:szCs w:val="20"/>
        </w:rPr>
        <w:t>P405: Store locked up.</w:t>
      </w:r>
    </w:p>
    <w:p w14:paraId="661FDE8F" w14:textId="77777777" w:rsidR="001E6304" w:rsidRDefault="001E6304" w:rsidP="00741161">
      <w:pPr>
        <w:pStyle w:val="BodyText"/>
        <w:kinsoku w:val="0"/>
        <w:overflowPunct w:val="0"/>
        <w:spacing w:before="4"/>
        <w:ind w:left="720" w:right="1878"/>
        <w:jc w:val="both"/>
        <w:rPr>
          <w:rFonts w:asciiTheme="minorHAnsi" w:hAnsiTheme="minorHAnsi" w:cstheme="minorHAnsi"/>
          <w:sz w:val="20"/>
          <w:szCs w:val="20"/>
        </w:rPr>
      </w:pPr>
    </w:p>
    <w:p w14:paraId="6FA9F068" w14:textId="77777777" w:rsidR="001E6304" w:rsidRPr="001E6304" w:rsidRDefault="001E6304" w:rsidP="001E6304">
      <w:pPr>
        <w:pStyle w:val="BodyText"/>
        <w:kinsoku w:val="0"/>
        <w:overflowPunct w:val="0"/>
        <w:spacing w:before="4"/>
        <w:ind w:right="1878"/>
        <w:jc w:val="both"/>
        <w:rPr>
          <w:rFonts w:asciiTheme="minorHAnsi" w:hAnsiTheme="minorHAnsi" w:cstheme="minorHAnsi"/>
          <w:b/>
          <w:sz w:val="20"/>
          <w:szCs w:val="20"/>
          <w:u w:val="single"/>
        </w:rPr>
      </w:pPr>
      <w:r w:rsidRPr="001E6304">
        <w:rPr>
          <w:rFonts w:asciiTheme="minorHAnsi" w:hAnsiTheme="minorHAnsi" w:cstheme="minorHAnsi"/>
          <w:b/>
          <w:sz w:val="20"/>
          <w:szCs w:val="20"/>
          <w:u w:val="single"/>
        </w:rPr>
        <w:t>2.3 Other Hazards</w:t>
      </w:r>
    </w:p>
    <w:p w14:paraId="6578CB87" w14:textId="77777777" w:rsidR="00EB21C1" w:rsidRDefault="00EB21C1" w:rsidP="00F96580">
      <w:pPr>
        <w:tabs>
          <w:tab w:val="left" w:pos="-720"/>
          <w:tab w:val="left" w:pos="0"/>
          <w:tab w:val="left" w:pos="567"/>
        </w:tabs>
        <w:suppressAutoHyphens/>
        <w:ind w:left="720" w:hanging="720"/>
        <w:jc w:val="both"/>
        <w:rPr>
          <w:rFonts w:ascii="Calibri" w:hAnsi="Calibri" w:cs="Calibri"/>
          <w:spacing w:val="-3"/>
          <w:sz w:val="20"/>
          <w:szCs w:val="20"/>
        </w:rPr>
      </w:pPr>
      <w:r>
        <w:rPr>
          <w:rFonts w:ascii="Calibri" w:hAnsi="Calibri" w:cs="Calibri"/>
          <w:spacing w:val="-3"/>
          <w:sz w:val="20"/>
          <w:szCs w:val="20"/>
        </w:rPr>
        <w:tab/>
        <w:t xml:space="preserve"> </w:t>
      </w:r>
    </w:p>
    <w:p w14:paraId="6624DCB9" w14:textId="77777777" w:rsidR="001E6304" w:rsidRDefault="001E6304" w:rsidP="00F96580">
      <w:pPr>
        <w:tabs>
          <w:tab w:val="left" w:pos="-720"/>
          <w:tab w:val="left" w:pos="0"/>
          <w:tab w:val="left" w:pos="567"/>
        </w:tabs>
        <w:suppressAutoHyphens/>
        <w:ind w:left="720" w:hanging="720"/>
        <w:jc w:val="both"/>
        <w:rPr>
          <w:rFonts w:ascii="Calibri" w:hAnsi="Calibri" w:cs="Calibri"/>
          <w:spacing w:val="-3"/>
          <w:sz w:val="20"/>
          <w:szCs w:val="20"/>
        </w:rPr>
      </w:pPr>
      <w:r>
        <w:rPr>
          <w:rFonts w:ascii="Calibri" w:hAnsi="Calibri" w:cs="Calibri"/>
          <w:spacing w:val="-3"/>
          <w:sz w:val="20"/>
          <w:szCs w:val="20"/>
        </w:rPr>
        <w:tab/>
        <w:t>In use, may form flammable / explosive vapour-air mixture</w:t>
      </w:r>
    </w:p>
    <w:p w14:paraId="2F348784" w14:textId="77777777" w:rsidR="001E6304" w:rsidRDefault="001E6304" w:rsidP="00F96580">
      <w:pPr>
        <w:tabs>
          <w:tab w:val="left" w:pos="-720"/>
          <w:tab w:val="left" w:pos="0"/>
          <w:tab w:val="left" w:pos="567"/>
        </w:tabs>
        <w:suppressAutoHyphens/>
        <w:ind w:left="720" w:hanging="720"/>
        <w:jc w:val="both"/>
        <w:rPr>
          <w:rFonts w:ascii="Calibri" w:hAnsi="Calibri" w:cs="Calibri"/>
          <w:spacing w:val="-3"/>
          <w:sz w:val="20"/>
          <w:szCs w:val="20"/>
        </w:rPr>
      </w:pPr>
      <w:r>
        <w:rPr>
          <w:rFonts w:ascii="Calibri" w:hAnsi="Calibri" w:cs="Calibri"/>
          <w:spacing w:val="-3"/>
          <w:sz w:val="20"/>
          <w:szCs w:val="20"/>
        </w:rPr>
        <w:tab/>
      </w:r>
      <w:r w:rsidRPr="001E6304">
        <w:rPr>
          <w:rFonts w:cstheme="minorHAnsi"/>
          <w:bCs/>
        </w:rPr>
        <w:t>PBT:</w:t>
      </w:r>
      <w:r>
        <w:rPr>
          <w:rFonts w:cstheme="minorHAnsi"/>
          <w:b/>
          <w:bCs/>
        </w:rPr>
        <w:t xml:space="preserve"> </w:t>
      </w:r>
      <w:r w:rsidRPr="005357E9">
        <w:rPr>
          <w:rFonts w:cstheme="minorHAnsi"/>
        </w:rPr>
        <w:t>This product is not identified as a PBT/</w:t>
      </w:r>
      <w:proofErr w:type="spellStart"/>
      <w:r w:rsidRPr="005357E9">
        <w:rPr>
          <w:rFonts w:cstheme="minorHAnsi"/>
        </w:rPr>
        <w:t>vPvB</w:t>
      </w:r>
      <w:proofErr w:type="spellEnd"/>
      <w:r w:rsidRPr="005357E9">
        <w:rPr>
          <w:rFonts w:cstheme="minorHAnsi"/>
        </w:rPr>
        <w:t xml:space="preserve"> substance.</w:t>
      </w:r>
    </w:p>
    <w:p w14:paraId="0D3F926C" w14:textId="77777777" w:rsidR="00F96580" w:rsidRDefault="00F96580" w:rsidP="00F96580">
      <w:pPr>
        <w:tabs>
          <w:tab w:val="left" w:pos="-720"/>
          <w:tab w:val="left" w:pos="0"/>
          <w:tab w:val="left" w:pos="567"/>
        </w:tabs>
        <w:suppressAutoHyphens/>
        <w:ind w:left="720" w:hanging="720"/>
        <w:jc w:val="both"/>
        <w:rPr>
          <w:rFonts w:ascii="Calibri" w:hAnsi="Calibri" w:cs="Calibri"/>
          <w:spacing w:val="-3"/>
          <w:sz w:val="20"/>
          <w:szCs w:val="20"/>
        </w:rPr>
      </w:pPr>
    </w:p>
    <w:p w14:paraId="01087DC0" w14:textId="4DA61328" w:rsidR="00EB21C1" w:rsidRDefault="00F96580" w:rsidP="00BD3F6F">
      <w:pPr>
        <w:tabs>
          <w:tab w:val="left" w:pos="-720"/>
          <w:tab w:val="left" w:pos="0"/>
          <w:tab w:val="left" w:pos="567"/>
        </w:tabs>
        <w:suppressAutoHyphens/>
        <w:ind w:left="720" w:hanging="720"/>
        <w:jc w:val="both"/>
      </w:pPr>
      <w:r>
        <w:rPr>
          <w:rFonts w:ascii="Calibri" w:hAnsi="Calibri" w:cs="Calibri"/>
          <w:spacing w:val="-3"/>
          <w:sz w:val="20"/>
          <w:szCs w:val="20"/>
        </w:rPr>
        <w:tab/>
      </w:r>
    </w:p>
    <w:tbl>
      <w:tblPr>
        <w:tblStyle w:val="TableGrid"/>
        <w:tblW w:w="0" w:type="auto"/>
        <w:tblLook w:val="04A0" w:firstRow="1" w:lastRow="0" w:firstColumn="1" w:lastColumn="0" w:noHBand="0" w:noVBand="1"/>
      </w:tblPr>
      <w:tblGrid>
        <w:gridCol w:w="421"/>
        <w:gridCol w:w="10059"/>
      </w:tblGrid>
      <w:tr w:rsidR="00ED1A0B" w:rsidRPr="00ED1A0B" w14:paraId="54920D56" w14:textId="77777777" w:rsidTr="00F8396D">
        <w:tc>
          <w:tcPr>
            <w:tcW w:w="421" w:type="dxa"/>
            <w:shd w:val="clear" w:color="auto" w:fill="DEEAF6" w:themeFill="accent1" w:themeFillTint="33"/>
          </w:tcPr>
          <w:p w14:paraId="3DCCEC31" w14:textId="77777777" w:rsidR="00ED1A0B" w:rsidRPr="00ED1A0B" w:rsidRDefault="00ED1A0B" w:rsidP="00ED1A0B">
            <w:pPr>
              <w:rPr>
                <w:b/>
              </w:rPr>
            </w:pPr>
            <w:r>
              <w:rPr>
                <w:b/>
              </w:rPr>
              <w:t>3</w:t>
            </w:r>
          </w:p>
        </w:tc>
        <w:tc>
          <w:tcPr>
            <w:tcW w:w="10059" w:type="dxa"/>
            <w:shd w:val="clear" w:color="auto" w:fill="DEEAF6" w:themeFill="accent1" w:themeFillTint="33"/>
          </w:tcPr>
          <w:p w14:paraId="798DEB8A" w14:textId="77777777" w:rsidR="00ED1A0B" w:rsidRPr="00ED1A0B" w:rsidRDefault="00ED1A0B" w:rsidP="00ED1A0B">
            <w:pPr>
              <w:rPr>
                <w:b/>
              </w:rPr>
            </w:pPr>
            <w:r>
              <w:rPr>
                <w:b/>
              </w:rPr>
              <w:t>Composition/Information on Ingredients</w:t>
            </w:r>
          </w:p>
        </w:tc>
      </w:tr>
    </w:tbl>
    <w:p w14:paraId="02166DFE" w14:textId="77777777" w:rsidR="00F8396D" w:rsidRDefault="00F8396D"/>
    <w:p w14:paraId="31866345" w14:textId="77777777" w:rsidR="00F96580" w:rsidRDefault="008B552E" w:rsidP="00F96580">
      <w:pPr>
        <w:tabs>
          <w:tab w:val="left" w:pos="567"/>
        </w:tabs>
        <w:rPr>
          <w:b/>
          <w:u w:val="single"/>
        </w:rPr>
      </w:pPr>
      <w:r>
        <w:rPr>
          <w:b/>
        </w:rPr>
        <w:t>3.1</w:t>
      </w:r>
      <w:r>
        <w:rPr>
          <w:b/>
        </w:rPr>
        <w:tab/>
      </w:r>
      <w:r w:rsidR="00390EAF">
        <w:rPr>
          <w:b/>
          <w:u w:val="single"/>
        </w:rPr>
        <w:t>Mixtures</w:t>
      </w:r>
    </w:p>
    <w:p w14:paraId="0B9B182D" w14:textId="77777777" w:rsidR="00390EAF" w:rsidRDefault="00390EAF" w:rsidP="00F96580">
      <w:pPr>
        <w:tabs>
          <w:tab w:val="left" w:pos="567"/>
        </w:tabs>
        <w:rPr>
          <w:b/>
          <w:u w:val="single"/>
        </w:rPr>
      </w:pPr>
    </w:p>
    <w:p w14:paraId="57FB331D" w14:textId="77777777" w:rsidR="00390EAF" w:rsidRDefault="00390EAF" w:rsidP="00F96580">
      <w:pPr>
        <w:tabs>
          <w:tab w:val="left" w:pos="567"/>
        </w:tabs>
        <w:rPr>
          <w:b/>
        </w:rPr>
      </w:pPr>
      <w:r>
        <w:rPr>
          <w:b/>
        </w:rPr>
        <w:tab/>
        <w:t>Hazardous ingredients:</w:t>
      </w:r>
    </w:p>
    <w:p w14:paraId="5AE4C549" w14:textId="5B1CCBCA" w:rsidR="00390EAF" w:rsidRPr="001F2866" w:rsidRDefault="00390EAF" w:rsidP="001F2866">
      <w:pPr>
        <w:shd w:val="clear" w:color="auto" w:fill="FFFFFF" w:themeFill="background1"/>
        <w:tabs>
          <w:tab w:val="left" w:pos="567"/>
        </w:tabs>
      </w:pPr>
      <w:r>
        <w:tab/>
      </w:r>
      <w:r w:rsidR="001F2866">
        <w:t>ETHANOL/</w:t>
      </w:r>
      <w:r w:rsidRPr="001F2866">
        <w:t>PROPAN-2-OL</w:t>
      </w:r>
    </w:p>
    <w:p w14:paraId="157174FD" w14:textId="77777777" w:rsidR="00390EAF" w:rsidRPr="001F2866" w:rsidRDefault="00390EAF" w:rsidP="001F2866">
      <w:pPr>
        <w:shd w:val="clear" w:color="auto" w:fill="FFFFFF" w:themeFill="background1"/>
        <w:tabs>
          <w:tab w:val="left" w:pos="567"/>
        </w:tabs>
      </w:pPr>
      <w:r w:rsidRPr="001F2866">
        <w:tab/>
      </w:r>
    </w:p>
    <w:tbl>
      <w:tblPr>
        <w:tblW w:w="0" w:type="auto"/>
        <w:jc w:val="center"/>
        <w:tblLayout w:type="fixed"/>
        <w:tblCellMar>
          <w:left w:w="0" w:type="dxa"/>
          <w:right w:w="0" w:type="dxa"/>
        </w:tblCellMar>
        <w:tblLook w:val="0000" w:firstRow="0" w:lastRow="0" w:firstColumn="0" w:lastColumn="0" w:noHBand="0" w:noVBand="0"/>
      </w:tblPr>
      <w:tblGrid>
        <w:gridCol w:w="1276"/>
        <w:gridCol w:w="1277"/>
        <w:gridCol w:w="2981"/>
        <w:gridCol w:w="3302"/>
        <w:gridCol w:w="958"/>
      </w:tblGrid>
      <w:tr w:rsidR="00390EAF" w:rsidRPr="001F2866" w14:paraId="12A4690F" w14:textId="77777777" w:rsidTr="00390EAF">
        <w:trPr>
          <w:trHeight w:val="320"/>
          <w:jc w:val="center"/>
        </w:trPr>
        <w:tc>
          <w:tcPr>
            <w:tcW w:w="1276" w:type="dxa"/>
            <w:tcBorders>
              <w:top w:val="single" w:sz="2" w:space="0" w:color="000000"/>
              <w:left w:val="single" w:sz="2" w:space="0" w:color="000000"/>
              <w:bottom w:val="single" w:sz="2" w:space="0" w:color="000000"/>
              <w:right w:val="single" w:sz="2" w:space="0" w:color="000000"/>
            </w:tcBorders>
          </w:tcPr>
          <w:p w14:paraId="3CA1BDDD" w14:textId="77777777" w:rsidR="00390EAF" w:rsidRPr="001F2866" w:rsidRDefault="00390EAF" w:rsidP="00AC31FD">
            <w:pPr>
              <w:pStyle w:val="TableParagraph"/>
              <w:kinsoku w:val="0"/>
              <w:overflowPunct w:val="0"/>
              <w:ind w:left="302"/>
              <w:jc w:val="left"/>
              <w:rPr>
                <w:rFonts w:asciiTheme="minorHAnsi" w:hAnsiTheme="minorHAnsi" w:cstheme="minorHAnsi"/>
                <w:sz w:val="20"/>
                <w:szCs w:val="20"/>
              </w:rPr>
            </w:pPr>
            <w:r w:rsidRPr="001F2866">
              <w:rPr>
                <w:rFonts w:asciiTheme="minorHAnsi" w:hAnsiTheme="minorHAnsi" w:cstheme="minorHAnsi"/>
                <w:sz w:val="20"/>
                <w:szCs w:val="20"/>
              </w:rPr>
              <w:t>EINECS</w:t>
            </w:r>
          </w:p>
        </w:tc>
        <w:tc>
          <w:tcPr>
            <w:tcW w:w="1277" w:type="dxa"/>
            <w:tcBorders>
              <w:top w:val="single" w:sz="2" w:space="0" w:color="000000"/>
              <w:left w:val="single" w:sz="2" w:space="0" w:color="000000"/>
              <w:bottom w:val="single" w:sz="2" w:space="0" w:color="000000"/>
              <w:right w:val="single" w:sz="2" w:space="0" w:color="000000"/>
            </w:tcBorders>
          </w:tcPr>
          <w:p w14:paraId="23FDAAB8" w14:textId="77777777" w:rsidR="00390EAF" w:rsidRPr="001F2866" w:rsidRDefault="00390EAF" w:rsidP="00AC31FD">
            <w:pPr>
              <w:pStyle w:val="TableParagraph"/>
              <w:kinsoku w:val="0"/>
              <w:overflowPunct w:val="0"/>
              <w:ind w:left="430" w:right="430"/>
              <w:jc w:val="center"/>
              <w:rPr>
                <w:rFonts w:asciiTheme="minorHAnsi" w:hAnsiTheme="minorHAnsi" w:cstheme="minorHAnsi"/>
                <w:sz w:val="20"/>
                <w:szCs w:val="20"/>
              </w:rPr>
            </w:pPr>
            <w:r w:rsidRPr="001F2866">
              <w:rPr>
                <w:rFonts w:asciiTheme="minorHAnsi" w:hAnsiTheme="minorHAnsi" w:cstheme="minorHAnsi"/>
                <w:sz w:val="20"/>
                <w:szCs w:val="20"/>
              </w:rPr>
              <w:t>CAS</w:t>
            </w:r>
          </w:p>
        </w:tc>
        <w:tc>
          <w:tcPr>
            <w:tcW w:w="2981" w:type="dxa"/>
            <w:tcBorders>
              <w:top w:val="single" w:sz="2" w:space="0" w:color="000000"/>
              <w:left w:val="single" w:sz="2" w:space="0" w:color="000000"/>
              <w:bottom w:val="single" w:sz="2" w:space="0" w:color="000000"/>
              <w:right w:val="single" w:sz="2" w:space="0" w:color="000000"/>
            </w:tcBorders>
          </w:tcPr>
          <w:p w14:paraId="558B09BE" w14:textId="469EE8CC" w:rsidR="00390EAF" w:rsidRPr="001F2866" w:rsidRDefault="00390EAF" w:rsidP="00AC31FD">
            <w:pPr>
              <w:pStyle w:val="TableParagraph"/>
              <w:kinsoku w:val="0"/>
              <w:overflowPunct w:val="0"/>
              <w:ind w:left="712"/>
              <w:jc w:val="left"/>
              <w:rPr>
                <w:rFonts w:asciiTheme="minorHAnsi" w:hAnsiTheme="minorHAnsi" w:cstheme="minorHAnsi"/>
                <w:sz w:val="20"/>
                <w:szCs w:val="20"/>
              </w:rPr>
            </w:pPr>
            <w:r w:rsidRPr="001F2866">
              <w:rPr>
                <w:rFonts w:asciiTheme="minorHAnsi" w:hAnsiTheme="minorHAnsi" w:cstheme="minorHAnsi"/>
                <w:sz w:val="20"/>
                <w:szCs w:val="20"/>
              </w:rPr>
              <w:t>C</w:t>
            </w:r>
            <w:r w:rsidR="001F2866">
              <w:rPr>
                <w:rFonts w:asciiTheme="minorHAnsi" w:hAnsiTheme="minorHAnsi" w:cstheme="minorHAnsi"/>
                <w:sz w:val="20"/>
                <w:szCs w:val="20"/>
              </w:rPr>
              <w:t>hemical Name</w:t>
            </w:r>
          </w:p>
        </w:tc>
        <w:tc>
          <w:tcPr>
            <w:tcW w:w="3302" w:type="dxa"/>
            <w:tcBorders>
              <w:top w:val="single" w:sz="2" w:space="0" w:color="000000"/>
              <w:left w:val="single" w:sz="2" w:space="0" w:color="000000"/>
              <w:bottom w:val="single" w:sz="2" w:space="0" w:color="000000"/>
              <w:right w:val="single" w:sz="2" w:space="0" w:color="000000"/>
            </w:tcBorders>
          </w:tcPr>
          <w:p w14:paraId="5201A101" w14:textId="77777777" w:rsidR="00390EAF" w:rsidRPr="001F2866" w:rsidRDefault="00390EAF" w:rsidP="00AC31FD">
            <w:pPr>
              <w:pStyle w:val="TableParagraph"/>
              <w:kinsoku w:val="0"/>
              <w:overflowPunct w:val="0"/>
              <w:ind w:left="914"/>
              <w:jc w:val="left"/>
              <w:rPr>
                <w:rFonts w:asciiTheme="minorHAnsi" w:hAnsiTheme="minorHAnsi" w:cstheme="minorHAnsi"/>
                <w:sz w:val="20"/>
                <w:szCs w:val="20"/>
              </w:rPr>
            </w:pPr>
            <w:r w:rsidRPr="001F2866">
              <w:rPr>
                <w:rFonts w:asciiTheme="minorHAnsi" w:hAnsiTheme="minorHAnsi" w:cstheme="minorHAnsi"/>
                <w:sz w:val="20"/>
                <w:szCs w:val="20"/>
              </w:rPr>
              <w:t>CLP Classification</w:t>
            </w:r>
          </w:p>
        </w:tc>
        <w:tc>
          <w:tcPr>
            <w:tcW w:w="958" w:type="dxa"/>
            <w:tcBorders>
              <w:top w:val="single" w:sz="2" w:space="0" w:color="000000"/>
              <w:left w:val="single" w:sz="2" w:space="0" w:color="000000"/>
              <w:bottom w:val="single" w:sz="2" w:space="0" w:color="000000"/>
              <w:right w:val="single" w:sz="2" w:space="0" w:color="000000"/>
            </w:tcBorders>
          </w:tcPr>
          <w:p w14:paraId="238A7B2E" w14:textId="77777777" w:rsidR="00390EAF" w:rsidRPr="001F2866" w:rsidRDefault="00390EAF" w:rsidP="00AC31FD">
            <w:pPr>
              <w:pStyle w:val="TableParagraph"/>
              <w:kinsoku w:val="0"/>
              <w:overflowPunct w:val="0"/>
              <w:ind w:left="87" w:right="91"/>
              <w:jc w:val="center"/>
              <w:rPr>
                <w:rFonts w:asciiTheme="minorHAnsi" w:hAnsiTheme="minorHAnsi" w:cstheme="minorHAnsi"/>
                <w:sz w:val="20"/>
                <w:szCs w:val="20"/>
              </w:rPr>
            </w:pPr>
            <w:r w:rsidRPr="001F2866">
              <w:rPr>
                <w:rFonts w:asciiTheme="minorHAnsi" w:hAnsiTheme="minorHAnsi" w:cstheme="minorHAnsi"/>
                <w:sz w:val="20"/>
                <w:szCs w:val="20"/>
              </w:rPr>
              <w:t>Percent</w:t>
            </w:r>
          </w:p>
        </w:tc>
      </w:tr>
      <w:tr w:rsidR="001F2866" w:rsidRPr="001F2866" w14:paraId="1DF467B3" w14:textId="77777777" w:rsidTr="001F2866">
        <w:trPr>
          <w:trHeight w:val="659"/>
          <w:jc w:val="center"/>
        </w:trPr>
        <w:tc>
          <w:tcPr>
            <w:tcW w:w="1276" w:type="dxa"/>
            <w:tcBorders>
              <w:top w:val="single" w:sz="2" w:space="0" w:color="000000"/>
              <w:left w:val="single" w:sz="2" w:space="0" w:color="000000"/>
              <w:bottom w:val="single" w:sz="2" w:space="0" w:color="000000"/>
              <w:right w:val="single" w:sz="2" w:space="0" w:color="000000"/>
            </w:tcBorders>
          </w:tcPr>
          <w:p w14:paraId="62D1CEB5" w14:textId="70701533" w:rsidR="001F2866" w:rsidRP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200-578-6</w:t>
            </w:r>
          </w:p>
        </w:tc>
        <w:tc>
          <w:tcPr>
            <w:tcW w:w="1277" w:type="dxa"/>
            <w:tcBorders>
              <w:top w:val="single" w:sz="2" w:space="0" w:color="000000"/>
              <w:left w:val="single" w:sz="2" w:space="0" w:color="000000"/>
              <w:bottom w:val="single" w:sz="2" w:space="0" w:color="000000"/>
              <w:right w:val="single" w:sz="2" w:space="0" w:color="000000"/>
            </w:tcBorders>
          </w:tcPr>
          <w:p w14:paraId="25F3D0CB" w14:textId="4C15435A" w:rsidR="001F2866" w:rsidRP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64-17-5</w:t>
            </w:r>
          </w:p>
        </w:tc>
        <w:tc>
          <w:tcPr>
            <w:tcW w:w="2981" w:type="dxa"/>
            <w:tcBorders>
              <w:top w:val="single" w:sz="2" w:space="0" w:color="000000"/>
              <w:left w:val="single" w:sz="2" w:space="0" w:color="000000"/>
              <w:bottom w:val="single" w:sz="2" w:space="0" w:color="000000"/>
              <w:right w:val="single" w:sz="2" w:space="0" w:color="000000"/>
            </w:tcBorders>
          </w:tcPr>
          <w:p w14:paraId="159DC9D3" w14:textId="171BC3F4" w:rsidR="001F2866" w:rsidRPr="001F2866" w:rsidRDefault="001F2866" w:rsidP="00AC31FD">
            <w:pPr>
              <w:pStyle w:val="TableParagraph"/>
              <w:kinsoku w:val="0"/>
              <w:overflowPunct w:val="0"/>
              <w:ind w:left="169"/>
              <w:jc w:val="left"/>
              <w:rPr>
                <w:rFonts w:asciiTheme="minorHAnsi" w:hAnsiTheme="minorHAnsi" w:cstheme="minorHAnsi"/>
                <w:w w:val="99"/>
                <w:sz w:val="20"/>
                <w:szCs w:val="20"/>
              </w:rPr>
            </w:pPr>
            <w:r>
              <w:rPr>
                <w:rFonts w:asciiTheme="minorHAnsi" w:hAnsiTheme="minorHAnsi" w:cstheme="minorHAnsi"/>
                <w:w w:val="99"/>
                <w:sz w:val="20"/>
                <w:szCs w:val="20"/>
              </w:rPr>
              <w:t>Ethanol (Alcohol)</w:t>
            </w:r>
          </w:p>
        </w:tc>
        <w:tc>
          <w:tcPr>
            <w:tcW w:w="3302" w:type="dxa"/>
            <w:tcBorders>
              <w:top w:val="single" w:sz="2" w:space="0" w:color="000000"/>
              <w:left w:val="single" w:sz="2" w:space="0" w:color="000000"/>
              <w:bottom w:val="single" w:sz="2" w:space="0" w:color="000000"/>
              <w:right w:val="single" w:sz="2" w:space="0" w:color="000000"/>
            </w:tcBorders>
          </w:tcPr>
          <w:p w14:paraId="61546177" w14:textId="2621EA7D" w:rsidR="001F2866" w:rsidRPr="001F2866" w:rsidRDefault="001F2866" w:rsidP="00AC31FD">
            <w:pPr>
              <w:pStyle w:val="TableParagraph"/>
              <w:kinsoku w:val="0"/>
              <w:overflowPunct w:val="0"/>
              <w:spacing w:before="35" w:line="250" w:lineRule="atLeast"/>
              <w:ind w:left="69" w:right="237"/>
              <w:jc w:val="left"/>
              <w:rPr>
                <w:rFonts w:asciiTheme="minorHAnsi" w:hAnsiTheme="minorHAnsi" w:cstheme="minorHAnsi"/>
                <w:sz w:val="20"/>
                <w:szCs w:val="20"/>
              </w:rPr>
            </w:pPr>
            <w:r w:rsidRPr="001F2866">
              <w:rPr>
                <w:rFonts w:asciiTheme="minorHAnsi" w:hAnsiTheme="minorHAnsi" w:cstheme="minorHAnsi"/>
                <w:sz w:val="20"/>
                <w:szCs w:val="20"/>
              </w:rPr>
              <w:t xml:space="preserve">Flam. Liq. 2: H225; Eye </w:t>
            </w:r>
            <w:proofErr w:type="spellStart"/>
            <w:r w:rsidRPr="001F2866">
              <w:rPr>
                <w:rFonts w:asciiTheme="minorHAnsi" w:hAnsiTheme="minorHAnsi" w:cstheme="minorHAnsi"/>
                <w:sz w:val="20"/>
                <w:szCs w:val="20"/>
              </w:rPr>
              <w:t>Irrit</w:t>
            </w:r>
            <w:proofErr w:type="spellEnd"/>
            <w:r w:rsidRPr="001F2866">
              <w:rPr>
                <w:rFonts w:asciiTheme="minorHAnsi" w:hAnsiTheme="minorHAnsi" w:cstheme="minorHAnsi"/>
                <w:sz w:val="20"/>
                <w:szCs w:val="20"/>
              </w:rPr>
              <w:t>. 2: H319; STOT SE 3: H336</w:t>
            </w:r>
          </w:p>
        </w:tc>
        <w:tc>
          <w:tcPr>
            <w:tcW w:w="958" w:type="dxa"/>
            <w:tcBorders>
              <w:top w:val="single" w:sz="2" w:space="0" w:color="000000"/>
              <w:left w:val="single" w:sz="2" w:space="0" w:color="000000"/>
              <w:bottom w:val="single" w:sz="2" w:space="0" w:color="000000"/>
              <w:right w:val="single" w:sz="2" w:space="0" w:color="000000"/>
            </w:tcBorders>
          </w:tcPr>
          <w:p w14:paraId="7D2C0CCF" w14:textId="325F5457" w:rsidR="001F2866" w:rsidRPr="001F2866" w:rsidRDefault="001F2866" w:rsidP="00AC31FD">
            <w:pPr>
              <w:pStyle w:val="TableParagraph"/>
              <w:kinsoku w:val="0"/>
              <w:overflowPunct w:val="0"/>
              <w:ind w:left="144" w:right="35"/>
              <w:jc w:val="center"/>
              <w:rPr>
                <w:rFonts w:asciiTheme="minorHAnsi" w:hAnsiTheme="minorHAnsi" w:cstheme="minorHAnsi"/>
                <w:sz w:val="20"/>
                <w:szCs w:val="20"/>
              </w:rPr>
            </w:pPr>
            <w:r w:rsidRPr="001F2866">
              <w:rPr>
                <w:rFonts w:asciiTheme="minorHAnsi" w:hAnsiTheme="minorHAnsi" w:cstheme="minorHAnsi"/>
                <w:sz w:val="20"/>
                <w:szCs w:val="20"/>
              </w:rPr>
              <w:t>70%</w:t>
            </w:r>
          </w:p>
        </w:tc>
      </w:tr>
      <w:tr w:rsidR="001F2866" w:rsidRPr="001F2866" w14:paraId="4AD5CCD3" w14:textId="77777777" w:rsidTr="001F2866">
        <w:trPr>
          <w:trHeight w:val="659"/>
          <w:jc w:val="center"/>
        </w:trPr>
        <w:tc>
          <w:tcPr>
            <w:tcW w:w="1276" w:type="dxa"/>
            <w:tcBorders>
              <w:top w:val="single" w:sz="2" w:space="0" w:color="000000"/>
              <w:left w:val="single" w:sz="2" w:space="0" w:color="000000"/>
              <w:bottom w:val="single" w:sz="2" w:space="0" w:color="000000"/>
              <w:right w:val="single" w:sz="2" w:space="0" w:color="000000"/>
            </w:tcBorders>
          </w:tcPr>
          <w:p w14:paraId="115B2C7E" w14:textId="7DB6E081" w:rsid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200-338-0</w:t>
            </w:r>
          </w:p>
        </w:tc>
        <w:tc>
          <w:tcPr>
            <w:tcW w:w="1277" w:type="dxa"/>
            <w:tcBorders>
              <w:top w:val="single" w:sz="2" w:space="0" w:color="000000"/>
              <w:left w:val="single" w:sz="2" w:space="0" w:color="000000"/>
              <w:bottom w:val="single" w:sz="2" w:space="0" w:color="000000"/>
              <w:right w:val="single" w:sz="2" w:space="0" w:color="000000"/>
            </w:tcBorders>
          </w:tcPr>
          <w:p w14:paraId="71C695E4" w14:textId="3237AEC6" w:rsid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57-55-6</w:t>
            </w:r>
          </w:p>
        </w:tc>
        <w:tc>
          <w:tcPr>
            <w:tcW w:w="2981" w:type="dxa"/>
            <w:tcBorders>
              <w:top w:val="single" w:sz="2" w:space="0" w:color="000000"/>
              <w:left w:val="single" w:sz="2" w:space="0" w:color="000000"/>
              <w:bottom w:val="single" w:sz="2" w:space="0" w:color="000000"/>
              <w:right w:val="single" w:sz="2" w:space="0" w:color="000000"/>
            </w:tcBorders>
          </w:tcPr>
          <w:p w14:paraId="6A714DE7" w14:textId="428583BD" w:rsidR="001F2866" w:rsidRDefault="001F2866" w:rsidP="00AC31FD">
            <w:pPr>
              <w:pStyle w:val="TableParagraph"/>
              <w:kinsoku w:val="0"/>
              <w:overflowPunct w:val="0"/>
              <w:ind w:left="169"/>
              <w:jc w:val="left"/>
              <w:rPr>
                <w:rFonts w:asciiTheme="minorHAnsi" w:hAnsiTheme="minorHAnsi" w:cstheme="minorHAnsi"/>
                <w:w w:val="99"/>
                <w:sz w:val="20"/>
                <w:szCs w:val="20"/>
              </w:rPr>
            </w:pPr>
            <w:r>
              <w:rPr>
                <w:rFonts w:asciiTheme="minorHAnsi" w:hAnsiTheme="minorHAnsi" w:cstheme="minorHAnsi"/>
                <w:w w:val="99"/>
                <w:sz w:val="20"/>
                <w:szCs w:val="20"/>
              </w:rPr>
              <w:t>Propylene Glycol</w:t>
            </w:r>
          </w:p>
        </w:tc>
        <w:tc>
          <w:tcPr>
            <w:tcW w:w="3302" w:type="dxa"/>
            <w:tcBorders>
              <w:top w:val="single" w:sz="2" w:space="0" w:color="000000"/>
              <w:left w:val="single" w:sz="2" w:space="0" w:color="000000"/>
              <w:bottom w:val="single" w:sz="2" w:space="0" w:color="000000"/>
              <w:right w:val="single" w:sz="2" w:space="0" w:color="000000"/>
            </w:tcBorders>
          </w:tcPr>
          <w:p w14:paraId="17C67D59" w14:textId="20AD499A" w:rsidR="001F2866" w:rsidRPr="001F2866" w:rsidRDefault="00355936" w:rsidP="00AC31FD">
            <w:pPr>
              <w:pStyle w:val="TableParagraph"/>
              <w:kinsoku w:val="0"/>
              <w:overflowPunct w:val="0"/>
              <w:spacing w:before="35" w:line="250" w:lineRule="atLeast"/>
              <w:ind w:left="69" w:right="237"/>
              <w:jc w:val="left"/>
              <w:rPr>
                <w:rFonts w:asciiTheme="minorHAnsi" w:hAnsiTheme="minorHAnsi" w:cstheme="minorHAnsi"/>
                <w:sz w:val="20"/>
                <w:szCs w:val="20"/>
              </w:rPr>
            </w:pPr>
            <w:r>
              <w:rPr>
                <w:rFonts w:asciiTheme="minorHAnsi" w:hAnsiTheme="minorHAnsi" w:cstheme="minorHAnsi"/>
                <w:sz w:val="20"/>
                <w:szCs w:val="20"/>
              </w:rPr>
              <w:t>Not classified</w:t>
            </w:r>
          </w:p>
        </w:tc>
        <w:tc>
          <w:tcPr>
            <w:tcW w:w="958" w:type="dxa"/>
            <w:tcBorders>
              <w:top w:val="single" w:sz="2" w:space="0" w:color="000000"/>
              <w:left w:val="single" w:sz="2" w:space="0" w:color="000000"/>
              <w:bottom w:val="single" w:sz="2" w:space="0" w:color="000000"/>
              <w:right w:val="single" w:sz="2" w:space="0" w:color="000000"/>
            </w:tcBorders>
          </w:tcPr>
          <w:p w14:paraId="34C37E6C" w14:textId="4949641D" w:rsidR="001F2866" w:rsidRPr="001F2866" w:rsidRDefault="001F2866" w:rsidP="00AC31FD">
            <w:pPr>
              <w:pStyle w:val="TableParagraph"/>
              <w:kinsoku w:val="0"/>
              <w:overflowPunct w:val="0"/>
              <w:ind w:left="144" w:right="35"/>
              <w:jc w:val="center"/>
              <w:rPr>
                <w:rFonts w:asciiTheme="minorHAnsi" w:hAnsiTheme="minorHAnsi" w:cstheme="minorHAnsi"/>
                <w:sz w:val="20"/>
                <w:szCs w:val="20"/>
              </w:rPr>
            </w:pPr>
            <w:r>
              <w:rPr>
                <w:rFonts w:asciiTheme="minorHAnsi" w:hAnsiTheme="minorHAnsi" w:cstheme="minorHAnsi"/>
                <w:sz w:val="20"/>
                <w:szCs w:val="20"/>
              </w:rPr>
              <w:t>0.1-0.4</w:t>
            </w:r>
          </w:p>
        </w:tc>
      </w:tr>
      <w:tr w:rsidR="001F2866" w:rsidRPr="001F2866" w14:paraId="03A692FD" w14:textId="77777777" w:rsidTr="001F2866">
        <w:trPr>
          <w:trHeight w:val="659"/>
          <w:jc w:val="center"/>
        </w:trPr>
        <w:tc>
          <w:tcPr>
            <w:tcW w:w="1276" w:type="dxa"/>
            <w:tcBorders>
              <w:top w:val="single" w:sz="2" w:space="0" w:color="000000"/>
              <w:left w:val="single" w:sz="2" w:space="0" w:color="000000"/>
              <w:bottom w:val="single" w:sz="2" w:space="0" w:color="000000"/>
              <w:right w:val="single" w:sz="2" w:space="0" w:color="000000"/>
            </w:tcBorders>
          </w:tcPr>
          <w:p w14:paraId="01075006" w14:textId="77777777" w:rsid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264-151-6</w:t>
            </w:r>
          </w:p>
          <w:p w14:paraId="31C0E288" w14:textId="77777777" w:rsid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269-919-4</w:t>
            </w:r>
          </w:p>
          <w:p w14:paraId="2183B7FD" w14:textId="1C34C762" w:rsid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270-325—2</w:t>
            </w:r>
          </w:p>
          <w:p w14:paraId="7F642C77" w14:textId="0501821E" w:rsidR="001F2866" w:rsidRDefault="001F286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287-089-1</w:t>
            </w:r>
          </w:p>
        </w:tc>
        <w:tc>
          <w:tcPr>
            <w:tcW w:w="1277" w:type="dxa"/>
            <w:tcBorders>
              <w:top w:val="single" w:sz="2" w:space="0" w:color="000000"/>
              <w:left w:val="single" w:sz="2" w:space="0" w:color="000000"/>
              <w:bottom w:val="single" w:sz="2" w:space="0" w:color="000000"/>
              <w:right w:val="single" w:sz="2" w:space="0" w:color="000000"/>
            </w:tcBorders>
          </w:tcPr>
          <w:p w14:paraId="707578B2" w14:textId="77777777" w:rsidR="001F286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63449-41-2</w:t>
            </w:r>
          </w:p>
          <w:p w14:paraId="574B43A2" w14:textId="77777777" w:rsidR="0035593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68391-01-5</w:t>
            </w:r>
          </w:p>
          <w:p w14:paraId="7148D019" w14:textId="77777777" w:rsidR="0035593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68424-85-1</w:t>
            </w:r>
          </w:p>
          <w:p w14:paraId="410AC346" w14:textId="58266654" w:rsidR="0035593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85409-22-9</w:t>
            </w:r>
          </w:p>
        </w:tc>
        <w:tc>
          <w:tcPr>
            <w:tcW w:w="2981" w:type="dxa"/>
            <w:tcBorders>
              <w:top w:val="single" w:sz="2" w:space="0" w:color="000000"/>
              <w:left w:val="single" w:sz="2" w:space="0" w:color="000000"/>
              <w:bottom w:val="single" w:sz="2" w:space="0" w:color="000000"/>
              <w:right w:val="single" w:sz="2" w:space="0" w:color="000000"/>
            </w:tcBorders>
          </w:tcPr>
          <w:p w14:paraId="54F21996" w14:textId="6F1C10BD" w:rsidR="001F2866" w:rsidRDefault="00355936" w:rsidP="00AC31FD">
            <w:pPr>
              <w:pStyle w:val="TableParagraph"/>
              <w:kinsoku w:val="0"/>
              <w:overflowPunct w:val="0"/>
              <w:ind w:left="169"/>
              <w:jc w:val="left"/>
              <w:rPr>
                <w:rFonts w:asciiTheme="minorHAnsi" w:hAnsiTheme="minorHAnsi" w:cstheme="minorHAnsi"/>
                <w:w w:val="99"/>
                <w:sz w:val="20"/>
                <w:szCs w:val="20"/>
              </w:rPr>
            </w:pPr>
            <w:r>
              <w:rPr>
                <w:rFonts w:asciiTheme="minorHAnsi" w:hAnsiTheme="minorHAnsi" w:cstheme="minorHAnsi"/>
                <w:w w:val="99"/>
                <w:sz w:val="20"/>
                <w:szCs w:val="20"/>
              </w:rPr>
              <w:t>Benzalkonium chloride</w:t>
            </w:r>
          </w:p>
        </w:tc>
        <w:tc>
          <w:tcPr>
            <w:tcW w:w="3302" w:type="dxa"/>
            <w:tcBorders>
              <w:top w:val="single" w:sz="2" w:space="0" w:color="000000"/>
              <w:left w:val="single" w:sz="2" w:space="0" w:color="000000"/>
              <w:bottom w:val="single" w:sz="2" w:space="0" w:color="000000"/>
              <w:right w:val="single" w:sz="2" w:space="0" w:color="000000"/>
            </w:tcBorders>
          </w:tcPr>
          <w:p w14:paraId="66CC826E" w14:textId="269C94A9" w:rsidR="001F2866" w:rsidRPr="001F2866" w:rsidRDefault="00355936" w:rsidP="00AC31FD">
            <w:pPr>
              <w:pStyle w:val="TableParagraph"/>
              <w:kinsoku w:val="0"/>
              <w:overflowPunct w:val="0"/>
              <w:spacing w:before="35" w:line="250" w:lineRule="atLeast"/>
              <w:ind w:left="69" w:right="237"/>
              <w:jc w:val="left"/>
              <w:rPr>
                <w:rFonts w:asciiTheme="minorHAnsi" w:hAnsiTheme="minorHAnsi" w:cstheme="minorHAnsi"/>
                <w:sz w:val="20"/>
                <w:szCs w:val="20"/>
              </w:rPr>
            </w:pPr>
            <w:r>
              <w:rPr>
                <w:rFonts w:asciiTheme="minorHAnsi" w:hAnsiTheme="minorHAnsi" w:cstheme="minorHAnsi"/>
                <w:sz w:val="20"/>
                <w:szCs w:val="20"/>
              </w:rPr>
              <w:t xml:space="preserve">Acute Tox.4 H302Skin </w:t>
            </w:r>
            <w:proofErr w:type="spellStart"/>
            <w:r>
              <w:rPr>
                <w:rFonts w:asciiTheme="minorHAnsi" w:hAnsiTheme="minorHAnsi" w:cstheme="minorHAnsi"/>
                <w:sz w:val="20"/>
                <w:szCs w:val="20"/>
              </w:rPr>
              <w:t>coor</w:t>
            </w:r>
            <w:proofErr w:type="spellEnd"/>
            <w:r>
              <w:rPr>
                <w:rFonts w:asciiTheme="minorHAnsi" w:hAnsiTheme="minorHAnsi" w:cstheme="minorHAnsi"/>
                <w:sz w:val="20"/>
                <w:szCs w:val="20"/>
              </w:rPr>
              <w:t>. 1B, H314 Eye Dam. 1, H318 Aquatic acute 1, H400 Aquatic Chronic 1, H410.</w:t>
            </w:r>
          </w:p>
        </w:tc>
        <w:tc>
          <w:tcPr>
            <w:tcW w:w="958" w:type="dxa"/>
            <w:tcBorders>
              <w:top w:val="single" w:sz="2" w:space="0" w:color="000000"/>
              <w:left w:val="single" w:sz="2" w:space="0" w:color="000000"/>
              <w:bottom w:val="single" w:sz="2" w:space="0" w:color="000000"/>
              <w:right w:val="single" w:sz="2" w:space="0" w:color="000000"/>
            </w:tcBorders>
          </w:tcPr>
          <w:p w14:paraId="4EB4A83A" w14:textId="455E7F43" w:rsidR="001F2866" w:rsidRPr="001F2866" w:rsidRDefault="00355936" w:rsidP="00AC31FD">
            <w:pPr>
              <w:pStyle w:val="TableParagraph"/>
              <w:kinsoku w:val="0"/>
              <w:overflowPunct w:val="0"/>
              <w:ind w:left="144" w:right="35"/>
              <w:jc w:val="center"/>
              <w:rPr>
                <w:rFonts w:asciiTheme="minorHAnsi" w:hAnsiTheme="minorHAnsi" w:cstheme="minorHAnsi"/>
                <w:sz w:val="20"/>
                <w:szCs w:val="20"/>
              </w:rPr>
            </w:pPr>
            <w:r>
              <w:rPr>
                <w:rFonts w:asciiTheme="minorHAnsi" w:hAnsiTheme="minorHAnsi" w:cstheme="minorHAnsi"/>
                <w:sz w:val="20"/>
                <w:szCs w:val="20"/>
              </w:rPr>
              <w:t>0.00001-0.00002</w:t>
            </w:r>
          </w:p>
        </w:tc>
      </w:tr>
      <w:tr w:rsidR="001F2866" w:rsidRPr="001F2866" w14:paraId="53265B58" w14:textId="77777777" w:rsidTr="001F2866">
        <w:trPr>
          <w:trHeight w:val="659"/>
          <w:jc w:val="center"/>
        </w:trPr>
        <w:tc>
          <w:tcPr>
            <w:tcW w:w="1276" w:type="dxa"/>
            <w:tcBorders>
              <w:top w:val="single" w:sz="2" w:space="0" w:color="000000"/>
              <w:left w:val="single" w:sz="2" w:space="0" w:color="000000"/>
              <w:bottom w:val="single" w:sz="2" w:space="0" w:color="000000"/>
              <w:right w:val="single" w:sz="2" w:space="0" w:color="000000"/>
            </w:tcBorders>
          </w:tcPr>
          <w:p w14:paraId="58967127" w14:textId="039D14CD" w:rsidR="001F286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201-069-1</w:t>
            </w:r>
          </w:p>
        </w:tc>
        <w:tc>
          <w:tcPr>
            <w:tcW w:w="1277" w:type="dxa"/>
            <w:tcBorders>
              <w:top w:val="single" w:sz="2" w:space="0" w:color="000000"/>
              <w:left w:val="single" w:sz="2" w:space="0" w:color="000000"/>
              <w:bottom w:val="single" w:sz="2" w:space="0" w:color="000000"/>
              <w:right w:val="single" w:sz="2" w:space="0" w:color="000000"/>
            </w:tcBorders>
          </w:tcPr>
          <w:p w14:paraId="1E7FCE72" w14:textId="5F615089" w:rsidR="001F286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77-92-9</w:t>
            </w:r>
          </w:p>
        </w:tc>
        <w:tc>
          <w:tcPr>
            <w:tcW w:w="2981" w:type="dxa"/>
            <w:tcBorders>
              <w:top w:val="single" w:sz="2" w:space="0" w:color="000000"/>
              <w:left w:val="single" w:sz="2" w:space="0" w:color="000000"/>
              <w:bottom w:val="single" w:sz="2" w:space="0" w:color="000000"/>
              <w:right w:val="single" w:sz="2" w:space="0" w:color="000000"/>
            </w:tcBorders>
          </w:tcPr>
          <w:p w14:paraId="281FA6C2" w14:textId="1EDFC06B" w:rsidR="001F2866" w:rsidRDefault="00355936" w:rsidP="00AC31FD">
            <w:pPr>
              <w:pStyle w:val="TableParagraph"/>
              <w:kinsoku w:val="0"/>
              <w:overflowPunct w:val="0"/>
              <w:ind w:left="169"/>
              <w:jc w:val="left"/>
              <w:rPr>
                <w:rFonts w:asciiTheme="minorHAnsi" w:hAnsiTheme="minorHAnsi" w:cstheme="minorHAnsi"/>
                <w:w w:val="99"/>
                <w:sz w:val="20"/>
                <w:szCs w:val="20"/>
              </w:rPr>
            </w:pPr>
            <w:r>
              <w:rPr>
                <w:rFonts w:asciiTheme="minorHAnsi" w:hAnsiTheme="minorHAnsi" w:cstheme="minorHAnsi"/>
                <w:w w:val="99"/>
                <w:sz w:val="20"/>
                <w:szCs w:val="20"/>
              </w:rPr>
              <w:t>Citric acid</w:t>
            </w:r>
          </w:p>
        </w:tc>
        <w:tc>
          <w:tcPr>
            <w:tcW w:w="3302" w:type="dxa"/>
            <w:tcBorders>
              <w:top w:val="single" w:sz="2" w:space="0" w:color="000000"/>
              <w:left w:val="single" w:sz="2" w:space="0" w:color="000000"/>
              <w:bottom w:val="single" w:sz="2" w:space="0" w:color="000000"/>
              <w:right w:val="single" w:sz="2" w:space="0" w:color="000000"/>
            </w:tcBorders>
          </w:tcPr>
          <w:p w14:paraId="614D34EB" w14:textId="4A6469AA" w:rsidR="001F2866" w:rsidRPr="001F2866" w:rsidRDefault="00355936" w:rsidP="00AC31FD">
            <w:pPr>
              <w:pStyle w:val="TableParagraph"/>
              <w:kinsoku w:val="0"/>
              <w:overflowPunct w:val="0"/>
              <w:spacing w:before="35" w:line="250" w:lineRule="atLeast"/>
              <w:ind w:left="69" w:right="237"/>
              <w:jc w:val="left"/>
              <w:rPr>
                <w:rFonts w:asciiTheme="minorHAnsi" w:hAnsiTheme="minorHAnsi" w:cstheme="minorHAnsi"/>
                <w:sz w:val="20"/>
                <w:szCs w:val="20"/>
              </w:rPr>
            </w:pPr>
            <w:r>
              <w:rPr>
                <w:rFonts w:asciiTheme="minorHAnsi" w:hAnsiTheme="minorHAnsi" w:cstheme="minorHAnsi"/>
                <w:sz w:val="20"/>
                <w:szCs w:val="20"/>
              </w:rPr>
              <w:t>Not classified</w:t>
            </w:r>
          </w:p>
        </w:tc>
        <w:tc>
          <w:tcPr>
            <w:tcW w:w="958" w:type="dxa"/>
            <w:tcBorders>
              <w:top w:val="single" w:sz="2" w:space="0" w:color="000000"/>
              <w:left w:val="single" w:sz="2" w:space="0" w:color="000000"/>
              <w:bottom w:val="single" w:sz="2" w:space="0" w:color="000000"/>
              <w:right w:val="single" w:sz="2" w:space="0" w:color="000000"/>
            </w:tcBorders>
          </w:tcPr>
          <w:p w14:paraId="69F41068" w14:textId="36DBB0CC" w:rsidR="001F2866" w:rsidRPr="001F2866" w:rsidRDefault="00355936" w:rsidP="00AC31FD">
            <w:pPr>
              <w:pStyle w:val="TableParagraph"/>
              <w:kinsoku w:val="0"/>
              <w:overflowPunct w:val="0"/>
              <w:ind w:left="144" w:right="35"/>
              <w:jc w:val="center"/>
              <w:rPr>
                <w:rFonts w:asciiTheme="minorHAnsi" w:hAnsiTheme="minorHAnsi" w:cstheme="minorHAnsi"/>
                <w:sz w:val="20"/>
                <w:szCs w:val="20"/>
              </w:rPr>
            </w:pPr>
            <w:r>
              <w:rPr>
                <w:rFonts w:asciiTheme="minorHAnsi" w:hAnsiTheme="minorHAnsi" w:cstheme="minorHAnsi"/>
                <w:sz w:val="20"/>
                <w:szCs w:val="20"/>
              </w:rPr>
              <w:t>0.0001-0.000</w:t>
            </w:r>
            <w:r>
              <w:rPr>
                <w:rFonts w:asciiTheme="minorHAnsi" w:hAnsiTheme="minorHAnsi" w:cstheme="minorHAnsi"/>
                <w:sz w:val="20"/>
                <w:szCs w:val="20"/>
              </w:rPr>
              <w:t>3</w:t>
            </w:r>
          </w:p>
        </w:tc>
      </w:tr>
      <w:tr w:rsidR="00355936" w:rsidRPr="001F2866" w14:paraId="1554EA63" w14:textId="77777777" w:rsidTr="001F2866">
        <w:trPr>
          <w:trHeight w:val="659"/>
          <w:jc w:val="center"/>
        </w:trPr>
        <w:tc>
          <w:tcPr>
            <w:tcW w:w="1276" w:type="dxa"/>
            <w:tcBorders>
              <w:top w:val="single" w:sz="2" w:space="0" w:color="000000"/>
              <w:left w:val="single" w:sz="2" w:space="0" w:color="000000"/>
              <w:bottom w:val="single" w:sz="2" w:space="0" w:color="000000"/>
              <w:right w:val="single" w:sz="2" w:space="0" w:color="000000"/>
            </w:tcBorders>
          </w:tcPr>
          <w:p w14:paraId="747444F0" w14:textId="11446F80" w:rsidR="0035593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200-449-4</w:t>
            </w:r>
          </w:p>
        </w:tc>
        <w:tc>
          <w:tcPr>
            <w:tcW w:w="1277" w:type="dxa"/>
            <w:tcBorders>
              <w:top w:val="single" w:sz="2" w:space="0" w:color="000000"/>
              <w:left w:val="single" w:sz="2" w:space="0" w:color="000000"/>
              <w:bottom w:val="single" w:sz="2" w:space="0" w:color="000000"/>
              <w:right w:val="single" w:sz="2" w:space="0" w:color="000000"/>
            </w:tcBorders>
          </w:tcPr>
          <w:p w14:paraId="2B859EBA" w14:textId="10601CAD" w:rsidR="00355936" w:rsidRDefault="00355936" w:rsidP="00AC31FD">
            <w:pPr>
              <w:pStyle w:val="TableParagraph"/>
              <w:kinsoku w:val="0"/>
              <w:overflowPunct w:val="0"/>
              <w:ind w:left="69"/>
              <w:jc w:val="left"/>
              <w:rPr>
                <w:rFonts w:asciiTheme="minorHAnsi" w:hAnsiTheme="minorHAnsi" w:cstheme="minorHAnsi"/>
                <w:sz w:val="20"/>
                <w:szCs w:val="20"/>
              </w:rPr>
            </w:pPr>
            <w:r>
              <w:rPr>
                <w:rFonts w:asciiTheme="minorHAnsi" w:hAnsiTheme="minorHAnsi" w:cstheme="minorHAnsi"/>
                <w:sz w:val="20"/>
                <w:szCs w:val="20"/>
              </w:rPr>
              <w:t>60-00-4</w:t>
            </w:r>
          </w:p>
        </w:tc>
        <w:tc>
          <w:tcPr>
            <w:tcW w:w="2981" w:type="dxa"/>
            <w:tcBorders>
              <w:top w:val="single" w:sz="2" w:space="0" w:color="000000"/>
              <w:left w:val="single" w:sz="2" w:space="0" w:color="000000"/>
              <w:bottom w:val="single" w:sz="2" w:space="0" w:color="000000"/>
              <w:right w:val="single" w:sz="2" w:space="0" w:color="000000"/>
            </w:tcBorders>
          </w:tcPr>
          <w:p w14:paraId="40272302" w14:textId="688E0DFA" w:rsidR="00355936" w:rsidRDefault="00355936" w:rsidP="00AC31FD">
            <w:pPr>
              <w:pStyle w:val="TableParagraph"/>
              <w:kinsoku w:val="0"/>
              <w:overflowPunct w:val="0"/>
              <w:ind w:left="169"/>
              <w:jc w:val="left"/>
              <w:rPr>
                <w:rFonts w:asciiTheme="minorHAnsi" w:hAnsiTheme="minorHAnsi" w:cstheme="minorHAnsi"/>
                <w:w w:val="99"/>
                <w:sz w:val="20"/>
                <w:szCs w:val="20"/>
              </w:rPr>
            </w:pPr>
            <w:r>
              <w:rPr>
                <w:rFonts w:asciiTheme="minorHAnsi" w:hAnsiTheme="minorHAnsi" w:cstheme="minorHAnsi"/>
                <w:w w:val="99"/>
                <w:sz w:val="20"/>
                <w:szCs w:val="20"/>
              </w:rPr>
              <w:t>EDTA</w:t>
            </w:r>
          </w:p>
        </w:tc>
        <w:tc>
          <w:tcPr>
            <w:tcW w:w="3302" w:type="dxa"/>
            <w:tcBorders>
              <w:top w:val="single" w:sz="2" w:space="0" w:color="000000"/>
              <w:left w:val="single" w:sz="2" w:space="0" w:color="000000"/>
              <w:bottom w:val="single" w:sz="2" w:space="0" w:color="000000"/>
              <w:right w:val="single" w:sz="2" w:space="0" w:color="000000"/>
            </w:tcBorders>
          </w:tcPr>
          <w:p w14:paraId="3876CA9C" w14:textId="08AB7851" w:rsidR="00355936" w:rsidRDefault="00355936" w:rsidP="00AC31FD">
            <w:pPr>
              <w:pStyle w:val="TableParagraph"/>
              <w:kinsoku w:val="0"/>
              <w:overflowPunct w:val="0"/>
              <w:spacing w:before="35" w:line="250" w:lineRule="atLeast"/>
              <w:ind w:left="69" w:right="237"/>
              <w:jc w:val="left"/>
              <w:rPr>
                <w:rFonts w:asciiTheme="minorHAnsi" w:hAnsiTheme="minorHAnsi" w:cstheme="minorHAnsi"/>
                <w:sz w:val="20"/>
                <w:szCs w:val="20"/>
              </w:rPr>
            </w:pPr>
            <w:r>
              <w:rPr>
                <w:rFonts w:asciiTheme="minorHAnsi" w:hAnsiTheme="minorHAnsi" w:cstheme="minorHAnsi"/>
                <w:sz w:val="20"/>
                <w:szCs w:val="20"/>
              </w:rPr>
              <w:t xml:space="preserve">Eye </w:t>
            </w:r>
            <w:proofErr w:type="spellStart"/>
            <w:r>
              <w:rPr>
                <w:rFonts w:asciiTheme="minorHAnsi" w:hAnsiTheme="minorHAnsi" w:cstheme="minorHAnsi"/>
                <w:sz w:val="20"/>
                <w:szCs w:val="20"/>
              </w:rPr>
              <w:t>Irrit</w:t>
            </w:r>
            <w:proofErr w:type="spellEnd"/>
            <w:r>
              <w:rPr>
                <w:rFonts w:asciiTheme="minorHAnsi" w:hAnsiTheme="minorHAnsi" w:cstheme="minorHAnsi"/>
                <w:sz w:val="20"/>
                <w:szCs w:val="20"/>
              </w:rPr>
              <w:t>. 2: H319</w:t>
            </w:r>
          </w:p>
        </w:tc>
        <w:tc>
          <w:tcPr>
            <w:tcW w:w="958" w:type="dxa"/>
            <w:tcBorders>
              <w:top w:val="single" w:sz="2" w:space="0" w:color="000000"/>
              <w:left w:val="single" w:sz="2" w:space="0" w:color="000000"/>
              <w:bottom w:val="single" w:sz="2" w:space="0" w:color="000000"/>
              <w:right w:val="single" w:sz="2" w:space="0" w:color="000000"/>
            </w:tcBorders>
          </w:tcPr>
          <w:p w14:paraId="40479611" w14:textId="06C8B7B2" w:rsidR="00355936" w:rsidRDefault="00355936" w:rsidP="00AC31FD">
            <w:pPr>
              <w:pStyle w:val="TableParagraph"/>
              <w:kinsoku w:val="0"/>
              <w:overflowPunct w:val="0"/>
              <w:ind w:left="144" w:right="35"/>
              <w:jc w:val="center"/>
              <w:rPr>
                <w:rFonts w:asciiTheme="minorHAnsi" w:hAnsiTheme="minorHAnsi" w:cstheme="minorHAnsi"/>
                <w:sz w:val="20"/>
                <w:szCs w:val="20"/>
              </w:rPr>
            </w:pPr>
            <w:r>
              <w:rPr>
                <w:rFonts w:asciiTheme="minorHAnsi" w:hAnsiTheme="minorHAnsi" w:cstheme="minorHAnsi"/>
                <w:sz w:val="20"/>
                <w:szCs w:val="20"/>
              </w:rPr>
              <w:t>0.0001-0.0003</w:t>
            </w:r>
          </w:p>
        </w:tc>
      </w:tr>
    </w:tbl>
    <w:p w14:paraId="21802206" w14:textId="77777777" w:rsidR="00390EAF" w:rsidRPr="00390EAF" w:rsidRDefault="00390EAF" w:rsidP="00F96580">
      <w:pPr>
        <w:tabs>
          <w:tab w:val="left" w:pos="567"/>
        </w:tabs>
      </w:pPr>
      <w:r>
        <w:tab/>
      </w:r>
    </w:p>
    <w:p w14:paraId="4BA5F47B" w14:textId="77777777" w:rsidR="00F96580" w:rsidRDefault="00F96580" w:rsidP="00F96580">
      <w:pPr>
        <w:tabs>
          <w:tab w:val="left" w:pos="567"/>
        </w:tabs>
        <w:rPr>
          <w:b/>
          <w:u w:val="single"/>
        </w:rPr>
      </w:pPr>
    </w:p>
    <w:tbl>
      <w:tblPr>
        <w:tblStyle w:val="TableGrid"/>
        <w:tblW w:w="0" w:type="auto"/>
        <w:tblLook w:val="04A0" w:firstRow="1" w:lastRow="0" w:firstColumn="1" w:lastColumn="0" w:noHBand="0" w:noVBand="1"/>
      </w:tblPr>
      <w:tblGrid>
        <w:gridCol w:w="421"/>
        <w:gridCol w:w="10059"/>
      </w:tblGrid>
      <w:tr w:rsidR="00ED1A0B" w:rsidRPr="00ED1A0B" w14:paraId="4E85B01C" w14:textId="77777777" w:rsidTr="004E44D6">
        <w:tc>
          <w:tcPr>
            <w:tcW w:w="421" w:type="dxa"/>
            <w:shd w:val="clear" w:color="auto" w:fill="DEEAF6" w:themeFill="accent1" w:themeFillTint="33"/>
          </w:tcPr>
          <w:p w14:paraId="38A0E448" w14:textId="77777777" w:rsidR="00ED1A0B" w:rsidRDefault="00ED1A0B" w:rsidP="00ED1A0B">
            <w:pPr>
              <w:rPr>
                <w:b/>
              </w:rPr>
            </w:pPr>
            <w:r>
              <w:rPr>
                <w:b/>
              </w:rPr>
              <w:t>4</w:t>
            </w:r>
          </w:p>
        </w:tc>
        <w:tc>
          <w:tcPr>
            <w:tcW w:w="10059" w:type="dxa"/>
            <w:shd w:val="clear" w:color="auto" w:fill="DEEAF6" w:themeFill="accent1" w:themeFillTint="33"/>
          </w:tcPr>
          <w:p w14:paraId="0F627095" w14:textId="77777777" w:rsidR="00ED1A0B" w:rsidRDefault="00ED1A0B" w:rsidP="00ED1A0B">
            <w:pPr>
              <w:rPr>
                <w:b/>
              </w:rPr>
            </w:pPr>
            <w:r>
              <w:rPr>
                <w:b/>
              </w:rPr>
              <w:t>First Aid Measures (Solution)</w:t>
            </w:r>
          </w:p>
        </w:tc>
      </w:tr>
    </w:tbl>
    <w:p w14:paraId="79C213E9" w14:textId="77777777" w:rsidR="00F8396D" w:rsidRDefault="00F8396D"/>
    <w:p w14:paraId="2582C782" w14:textId="77777777" w:rsidR="00F03653" w:rsidRPr="00F03653" w:rsidRDefault="00434100" w:rsidP="00F03653">
      <w:pPr>
        <w:pStyle w:val="BodyText"/>
        <w:kinsoku w:val="0"/>
        <w:overflowPunct w:val="0"/>
        <w:spacing w:before="177"/>
        <w:ind w:left="567" w:right="1075"/>
        <w:rPr>
          <w:rFonts w:asciiTheme="minorHAnsi" w:hAnsiTheme="minorHAnsi" w:cstheme="minorHAnsi"/>
          <w:sz w:val="20"/>
          <w:szCs w:val="20"/>
        </w:rPr>
      </w:pPr>
      <w:r w:rsidRPr="00F03653">
        <w:rPr>
          <w:rFonts w:asciiTheme="minorHAnsi" w:hAnsiTheme="minorHAnsi" w:cstheme="minorHAnsi"/>
          <w:b/>
          <w:bCs/>
          <w:sz w:val="20"/>
          <w:szCs w:val="20"/>
        </w:rPr>
        <w:t xml:space="preserve">Skin contact: </w:t>
      </w:r>
      <w:r w:rsidRPr="00F03653">
        <w:rPr>
          <w:rFonts w:asciiTheme="minorHAnsi" w:hAnsiTheme="minorHAnsi" w:cstheme="minorHAnsi"/>
          <w:sz w:val="20"/>
          <w:szCs w:val="20"/>
        </w:rPr>
        <w:t>Remove all contaminated clothes and footwear immediately unless stuck to skin. Wash immediately with plenty of soap and water.</w:t>
      </w:r>
    </w:p>
    <w:p w14:paraId="252C956D" w14:textId="77777777" w:rsidR="00F03653" w:rsidRPr="00F03653" w:rsidRDefault="00434100" w:rsidP="00F03653">
      <w:pPr>
        <w:pStyle w:val="BodyText"/>
        <w:kinsoku w:val="0"/>
        <w:overflowPunct w:val="0"/>
        <w:spacing w:before="4"/>
        <w:ind w:left="567"/>
        <w:rPr>
          <w:rFonts w:asciiTheme="minorHAnsi" w:hAnsiTheme="minorHAnsi" w:cstheme="minorHAnsi"/>
          <w:sz w:val="20"/>
          <w:szCs w:val="20"/>
        </w:rPr>
      </w:pPr>
      <w:r w:rsidRPr="00F03653">
        <w:rPr>
          <w:rFonts w:asciiTheme="minorHAnsi" w:hAnsiTheme="minorHAnsi" w:cstheme="minorHAnsi"/>
          <w:b/>
          <w:bCs/>
          <w:sz w:val="20"/>
          <w:szCs w:val="20"/>
        </w:rPr>
        <w:t xml:space="preserve">Eye contact:   </w:t>
      </w:r>
      <w:r w:rsidR="00F03653" w:rsidRPr="00F03653">
        <w:rPr>
          <w:rFonts w:asciiTheme="minorHAnsi" w:hAnsiTheme="minorHAnsi" w:cstheme="minorHAnsi"/>
          <w:sz w:val="20"/>
          <w:szCs w:val="20"/>
        </w:rPr>
        <w:t xml:space="preserve">There may be irritation and redness. The eyes may water profusely. </w:t>
      </w:r>
      <w:r w:rsidRPr="00F03653">
        <w:rPr>
          <w:rFonts w:asciiTheme="minorHAnsi" w:hAnsiTheme="minorHAnsi" w:cstheme="minorHAnsi"/>
          <w:sz w:val="20"/>
          <w:szCs w:val="20"/>
        </w:rPr>
        <w:t>Bathe the eye with running water f</w:t>
      </w:r>
      <w:r w:rsidR="00F03653" w:rsidRPr="00F03653">
        <w:rPr>
          <w:rFonts w:asciiTheme="minorHAnsi" w:hAnsiTheme="minorHAnsi" w:cstheme="minorHAnsi"/>
          <w:sz w:val="20"/>
          <w:szCs w:val="20"/>
        </w:rPr>
        <w:t>or 15 minutes. Consult a doctor.</w:t>
      </w:r>
    </w:p>
    <w:p w14:paraId="3A6D5036" w14:textId="77777777" w:rsidR="00F03653" w:rsidRPr="00F03653" w:rsidRDefault="00434100" w:rsidP="00F03653">
      <w:pPr>
        <w:pStyle w:val="BodyText"/>
        <w:kinsoku w:val="0"/>
        <w:overflowPunct w:val="0"/>
        <w:spacing w:before="4"/>
        <w:ind w:left="567"/>
        <w:rPr>
          <w:rFonts w:asciiTheme="minorHAnsi" w:hAnsiTheme="minorHAnsi" w:cstheme="minorHAnsi"/>
          <w:sz w:val="20"/>
          <w:szCs w:val="20"/>
        </w:rPr>
      </w:pPr>
      <w:r w:rsidRPr="00F03653">
        <w:rPr>
          <w:rFonts w:asciiTheme="minorHAnsi" w:hAnsiTheme="minorHAnsi" w:cstheme="minorHAnsi"/>
          <w:b/>
          <w:bCs/>
          <w:sz w:val="20"/>
          <w:szCs w:val="20"/>
        </w:rPr>
        <w:t xml:space="preserve">Ingestion:   </w:t>
      </w:r>
      <w:r w:rsidR="00F03653" w:rsidRPr="00F03653">
        <w:rPr>
          <w:rFonts w:asciiTheme="minorHAnsi" w:hAnsiTheme="minorHAnsi" w:cstheme="minorHAnsi"/>
          <w:sz w:val="20"/>
          <w:szCs w:val="20"/>
        </w:rPr>
        <w:t xml:space="preserve">There may be soreness and redness of the mouth and throat.  </w:t>
      </w:r>
      <w:r w:rsidRPr="00F03653">
        <w:rPr>
          <w:rFonts w:asciiTheme="minorHAnsi" w:hAnsiTheme="minorHAnsi" w:cstheme="minorHAnsi"/>
          <w:sz w:val="20"/>
          <w:szCs w:val="20"/>
        </w:rPr>
        <w:t>Wash out mouth with water. Consult a doctor.</w:t>
      </w:r>
    </w:p>
    <w:p w14:paraId="0EAB0AC0" w14:textId="77777777" w:rsidR="00F03653" w:rsidRPr="00F03653" w:rsidRDefault="00434100" w:rsidP="00F03653">
      <w:pPr>
        <w:pStyle w:val="BodyText"/>
        <w:kinsoku w:val="0"/>
        <w:overflowPunct w:val="0"/>
        <w:spacing w:before="4"/>
        <w:ind w:left="567"/>
        <w:rPr>
          <w:rFonts w:asciiTheme="minorHAnsi" w:hAnsiTheme="minorHAnsi" w:cstheme="minorHAnsi"/>
          <w:sz w:val="20"/>
          <w:szCs w:val="20"/>
        </w:rPr>
      </w:pPr>
      <w:r w:rsidRPr="00F03653">
        <w:rPr>
          <w:rFonts w:asciiTheme="minorHAnsi" w:hAnsiTheme="minorHAnsi" w:cstheme="minorHAnsi"/>
          <w:b/>
          <w:bCs/>
          <w:sz w:val="20"/>
          <w:szCs w:val="20"/>
        </w:rPr>
        <w:t xml:space="preserve">Inhalation: </w:t>
      </w:r>
      <w:r w:rsidR="00F03653" w:rsidRPr="00F03653">
        <w:rPr>
          <w:rFonts w:asciiTheme="minorHAnsi" w:hAnsiTheme="minorHAnsi" w:cstheme="minorHAnsi"/>
          <w:sz w:val="20"/>
          <w:szCs w:val="20"/>
        </w:rPr>
        <w:t xml:space="preserve">There may be irritation of the throat with a feeling of tightness in the chest. Exposure may cause coughing or wheezing. </w:t>
      </w:r>
      <w:r w:rsidRPr="00F03653">
        <w:rPr>
          <w:rFonts w:asciiTheme="minorHAnsi" w:hAnsiTheme="minorHAnsi" w:cstheme="minorHAnsi"/>
          <w:sz w:val="20"/>
          <w:szCs w:val="20"/>
        </w:rPr>
        <w:t>Remove casualty from exposure ensuring one's own safety whilst doing so. Consult a doctor.</w:t>
      </w:r>
    </w:p>
    <w:p w14:paraId="52C82723" w14:textId="77777777" w:rsidR="00F03653" w:rsidRPr="00F03653" w:rsidRDefault="00F03653" w:rsidP="00F03653">
      <w:pPr>
        <w:pStyle w:val="BodyText"/>
        <w:kinsoku w:val="0"/>
        <w:overflowPunct w:val="0"/>
        <w:spacing w:before="126"/>
        <w:ind w:left="567" w:right="1075"/>
        <w:rPr>
          <w:rFonts w:asciiTheme="minorHAnsi" w:hAnsiTheme="minorHAnsi" w:cstheme="minorHAnsi"/>
          <w:sz w:val="20"/>
          <w:szCs w:val="20"/>
        </w:rPr>
      </w:pPr>
      <w:r w:rsidRPr="00F03653">
        <w:rPr>
          <w:rFonts w:asciiTheme="minorHAnsi" w:hAnsiTheme="minorHAnsi" w:cstheme="minorHAnsi"/>
          <w:b/>
          <w:bCs/>
          <w:sz w:val="20"/>
          <w:szCs w:val="20"/>
        </w:rPr>
        <w:t>Most important symptoms and effects, both acute and delayed:</w:t>
      </w:r>
      <w:r w:rsidRPr="00F03653">
        <w:rPr>
          <w:rFonts w:asciiTheme="minorHAnsi" w:hAnsiTheme="minorHAnsi" w:cstheme="minorHAnsi"/>
          <w:sz w:val="20"/>
          <w:szCs w:val="20"/>
        </w:rPr>
        <w:t xml:space="preserve"> Skin contact: There may be irritation and redness at the site of contact.</w:t>
      </w:r>
    </w:p>
    <w:p w14:paraId="010D8408" w14:textId="426AB873" w:rsidR="00F03653" w:rsidRDefault="00F03653" w:rsidP="00E55CAA">
      <w:pPr>
        <w:pStyle w:val="BodyText"/>
        <w:kinsoku w:val="0"/>
        <w:overflowPunct w:val="0"/>
        <w:spacing w:before="126"/>
        <w:ind w:firstLine="567"/>
        <w:rPr>
          <w:rFonts w:asciiTheme="minorHAnsi" w:hAnsiTheme="minorHAnsi" w:cstheme="minorHAnsi"/>
          <w:sz w:val="20"/>
          <w:szCs w:val="20"/>
        </w:rPr>
      </w:pPr>
      <w:r w:rsidRPr="00F03653">
        <w:rPr>
          <w:rFonts w:asciiTheme="minorHAnsi" w:hAnsiTheme="minorHAnsi" w:cstheme="minorHAnsi"/>
          <w:b/>
          <w:bCs/>
          <w:sz w:val="20"/>
          <w:szCs w:val="20"/>
        </w:rPr>
        <w:t xml:space="preserve">Delayed / immediate effects:   </w:t>
      </w:r>
      <w:r w:rsidRPr="00F03653">
        <w:rPr>
          <w:rFonts w:asciiTheme="minorHAnsi" w:hAnsiTheme="minorHAnsi" w:cstheme="minorHAnsi"/>
          <w:sz w:val="20"/>
          <w:szCs w:val="20"/>
        </w:rPr>
        <w:t>Immediate effects can be expected after short-term exposure.</w:t>
      </w:r>
    </w:p>
    <w:p w14:paraId="7E8EE3F8" w14:textId="77777777" w:rsidR="009F093A" w:rsidRDefault="009F093A" w:rsidP="00F03653">
      <w:pPr>
        <w:pStyle w:val="BodyText"/>
        <w:kinsoku w:val="0"/>
        <w:overflowPunct w:val="0"/>
        <w:spacing w:before="3"/>
        <w:ind w:firstLine="567"/>
        <w:rPr>
          <w:rFonts w:asciiTheme="minorHAnsi" w:hAnsiTheme="minorHAnsi" w:cstheme="minorHAnsi"/>
          <w:sz w:val="20"/>
          <w:szCs w:val="20"/>
        </w:rPr>
      </w:pPr>
    </w:p>
    <w:p w14:paraId="4ACCA2B8" w14:textId="77777777" w:rsidR="009F093A" w:rsidRDefault="009F093A" w:rsidP="00F03653">
      <w:pPr>
        <w:pStyle w:val="BodyText"/>
        <w:kinsoku w:val="0"/>
        <w:overflowPunct w:val="0"/>
        <w:spacing w:before="3"/>
        <w:ind w:firstLine="567"/>
        <w:rPr>
          <w:rFonts w:asciiTheme="minorHAnsi" w:hAnsiTheme="minorHAnsi" w:cstheme="minorHAnsi"/>
          <w:sz w:val="20"/>
          <w:szCs w:val="20"/>
        </w:rPr>
      </w:pPr>
    </w:p>
    <w:p w14:paraId="278B5B5D" w14:textId="77777777" w:rsidR="009F093A" w:rsidRDefault="009F093A" w:rsidP="00F03653">
      <w:pPr>
        <w:pStyle w:val="BodyText"/>
        <w:kinsoku w:val="0"/>
        <w:overflowPunct w:val="0"/>
        <w:spacing w:before="3"/>
        <w:ind w:firstLine="567"/>
        <w:rPr>
          <w:rFonts w:asciiTheme="minorHAnsi" w:hAnsiTheme="minorHAnsi" w:cstheme="minorHAnsi"/>
          <w:sz w:val="20"/>
          <w:szCs w:val="20"/>
        </w:rPr>
      </w:pPr>
    </w:p>
    <w:p w14:paraId="283CD58E" w14:textId="77777777" w:rsidR="009F093A" w:rsidRPr="00F03653" w:rsidRDefault="009F093A" w:rsidP="00F03653">
      <w:pPr>
        <w:pStyle w:val="BodyText"/>
        <w:kinsoku w:val="0"/>
        <w:overflowPunct w:val="0"/>
        <w:spacing w:before="3"/>
        <w:ind w:firstLine="567"/>
        <w:rPr>
          <w:rFonts w:asciiTheme="minorHAnsi" w:hAnsiTheme="minorHAnsi" w:cstheme="minorHAnsi"/>
          <w:sz w:val="20"/>
          <w:szCs w:val="20"/>
        </w:rPr>
      </w:pPr>
    </w:p>
    <w:p w14:paraId="49670B45" w14:textId="77777777" w:rsidR="00434100" w:rsidRDefault="00434100"/>
    <w:tbl>
      <w:tblPr>
        <w:tblStyle w:val="TableGrid"/>
        <w:tblW w:w="0" w:type="auto"/>
        <w:tblLook w:val="04A0" w:firstRow="1" w:lastRow="0" w:firstColumn="1" w:lastColumn="0" w:noHBand="0" w:noVBand="1"/>
      </w:tblPr>
      <w:tblGrid>
        <w:gridCol w:w="421"/>
        <w:gridCol w:w="10059"/>
      </w:tblGrid>
      <w:tr w:rsidR="00ED1A0B" w:rsidRPr="00ED1A0B" w14:paraId="5B90F0E3" w14:textId="77777777" w:rsidTr="004E44D6">
        <w:tc>
          <w:tcPr>
            <w:tcW w:w="421" w:type="dxa"/>
            <w:shd w:val="clear" w:color="auto" w:fill="DEEAF6" w:themeFill="accent1" w:themeFillTint="33"/>
          </w:tcPr>
          <w:p w14:paraId="112829D7" w14:textId="77777777" w:rsidR="00ED1A0B" w:rsidRDefault="00ED1A0B" w:rsidP="00ED1A0B">
            <w:pPr>
              <w:rPr>
                <w:b/>
              </w:rPr>
            </w:pPr>
            <w:r>
              <w:rPr>
                <w:b/>
              </w:rPr>
              <w:t>5</w:t>
            </w:r>
          </w:p>
        </w:tc>
        <w:tc>
          <w:tcPr>
            <w:tcW w:w="10059" w:type="dxa"/>
            <w:shd w:val="clear" w:color="auto" w:fill="DEEAF6" w:themeFill="accent1" w:themeFillTint="33"/>
          </w:tcPr>
          <w:p w14:paraId="4CD9D36E" w14:textId="77777777" w:rsidR="00ED1A0B" w:rsidRDefault="00ED1A0B" w:rsidP="00ED1A0B">
            <w:pPr>
              <w:rPr>
                <w:b/>
              </w:rPr>
            </w:pPr>
            <w:r>
              <w:rPr>
                <w:b/>
              </w:rPr>
              <w:t>Fire Fighting Measures</w:t>
            </w:r>
          </w:p>
        </w:tc>
      </w:tr>
    </w:tbl>
    <w:p w14:paraId="62760AB5" w14:textId="77777777" w:rsidR="00F8396D" w:rsidRDefault="00F8396D"/>
    <w:p w14:paraId="65859E37" w14:textId="77777777" w:rsidR="00FD48E1" w:rsidRDefault="00FD48E1"/>
    <w:p w14:paraId="5213835D" w14:textId="77777777" w:rsidR="00F96580" w:rsidRDefault="00F96580" w:rsidP="00F96580">
      <w:pPr>
        <w:tabs>
          <w:tab w:val="left" w:pos="567"/>
        </w:tabs>
        <w:rPr>
          <w:b/>
          <w:u w:val="single"/>
        </w:rPr>
      </w:pPr>
      <w:r w:rsidRPr="008B552E">
        <w:rPr>
          <w:b/>
        </w:rPr>
        <w:t>5.1</w:t>
      </w:r>
      <w:r w:rsidRPr="008B552E">
        <w:rPr>
          <w:b/>
        </w:rPr>
        <w:tab/>
      </w:r>
      <w:r w:rsidRPr="00F96580">
        <w:rPr>
          <w:b/>
          <w:u w:val="single"/>
        </w:rPr>
        <w:t>Special Fire or Explosion Hazards</w:t>
      </w:r>
    </w:p>
    <w:p w14:paraId="51A36964" w14:textId="77777777" w:rsidR="00CE5FEE" w:rsidRDefault="00CE5FEE" w:rsidP="00F96580">
      <w:pPr>
        <w:tabs>
          <w:tab w:val="left" w:pos="567"/>
        </w:tabs>
        <w:rPr>
          <w:b/>
        </w:rPr>
      </w:pPr>
      <w:r>
        <w:rPr>
          <w:b/>
        </w:rPr>
        <w:tab/>
      </w:r>
    </w:p>
    <w:p w14:paraId="050EFCAB" w14:textId="77777777" w:rsidR="003966E8" w:rsidRPr="00AF7B60" w:rsidRDefault="003966E8" w:rsidP="00F96580">
      <w:pPr>
        <w:tabs>
          <w:tab w:val="left" w:pos="567"/>
        </w:tabs>
        <w:rPr>
          <w:sz w:val="20"/>
          <w:szCs w:val="20"/>
        </w:rPr>
      </w:pPr>
      <w:r>
        <w:rPr>
          <w:b/>
        </w:rPr>
        <w:tab/>
      </w:r>
      <w:r w:rsidRPr="00AF7B60">
        <w:rPr>
          <w:sz w:val="20"/>
          <w:szCs w:val="20"/>
        </w:rPr>
        <w:t>In combustion emits toxic fumes.</w:t>
      </w:r>
    </w:p>
    <w:p w14:paraId="2AFFEFB5" w14:textId="77777777" w:rsidR="003966E8" w:rsidRPr="003966E8" w:rsidRDefault="003966E8" w:rsidP="00F96580">
      <w:pPr>
        <w:tabs>
          <w:tab w:val="left" w:pos="567"/>
        </w:tabs>
      </w:pPr>
    </w:p>
    <w:p w14:paraId="379BC673" w14:textId="77777777" w:rsidR="00CE5FEE" w:rsidRPr="00AF7B60" w:rsidRDefault="00CE5FEE" w:rsidP="00CE5FEE">
      <w:pPr>
        <w:tabs>
          <w:tab w:val="left" w:pos="567"/>
        </w:tabs>
        <w:ind w:left="567"/>
        <w:rPr>
          <w:sz w:val="20"/>
          <w:szCs w:val="20"/>
        </w:rPr>
      </w:pPr>
      <w:r w:rsidRPr="00AF7B60">
        <w:rPr>
          <w:b/>
          <w:sz w:val="20"/>
          <w:szCs w:val="20"/>
        </w:rPr>
        <w:t xml:space="preserve">Advice for firefighters: </w:t>
      </w:r>
      <w:r w:rsidRPr="00AF7B60">
        <w:rPr>
          <w:sz w:val="20"/>
          <w:szCs w:val="20"/>
        </w:rPr>
        <w:t>Wear self-contained breathing apparatus. Wear protective clothing to prevent contact with skin and eyes</w:t>
      </w:r>
    </w:p>
    <w:p w14:paraId="6E18FF7E" w14:textId="77777777" w:rsidR="00F96580" w:rsidRDefault="00F96580" w:rsidP="00F96580">
      <w:pPr>
        <w:tabs>
          <w:tab w:val="left" w:pos="567"/>
        </w:tabs>
      </w:pPr>
    </w:p>
    <w:p w14:paraId="500E7D2F" w14:textId="77777777" w:rsidR="00F96580" w:rsidRDefault="00F96580" w:rsidP="00F96580">
      <w:pPr>
        <w:tabs>
          <w:tab w:val="left" w:pos="567"/>
        </w:tabs>
        <w:rPr>
          <w:b/>
          <w:u w:val="single"/>
        </w:rPr>
      </w:pPr>
      <w:r w:rsidRPr="008B552E">
        <w:rPr>
          <w:b/>
        </w:rPr>
        <w:t>5.2</w:t>
      </w:r>
      <w:r w:rsidRPr="008B552E">
        <w:rPr>
          <w:b/>
        </w:rPr>
        <w:tab/>
      </w:r>
      <w:r w:rsidRPr="00F96580">
        <w:rPr>
          <w:b/>
          <w:u w:val="single"/>
        </w:rPr>
        <w:t>Suitable Extinguis</w:t>
      </w:r>
      <w:r w:rsidR="008B552E">
        <w:rPr>
          <w:b/>
          <w:u w:val="single"/>
        </w:rPr>
        <w:t>h</w:t>
      </w:r>
      <w:r w:rsidRPr="00F96580">
        <w:rPr>
          <w:b/>
          <w:u w:val="single"/>
        </w:rPr>
        <w:t>ing Media</w:t>
      </w:r>
    </w:p>
    <w:p w14:paraId="56E54A04" w14:textId="1332F929" w:rsidR="00CE5FEE" w:rsidRDefault="003B0B86" w:rsidP="00F96580">
      <w:pPr>
        <w:tabs>
          <w:tab w:val="left" w:pos="567"/>
        </w:tabs>
        <w:rPr>
          <w:b/>
        </w:rPr>
      </w:pPr>
      <w:r>
        <w:rPr>
          <w:b/>
        </w:rPr>
        <w:tab/>
      </w:r>
    </w:p>
    <w:p w14:paraId="2E8E663F" w14:textId="7D1F03C5" w:rsidR="00E55CAA" w:rsidRDefault="00E55CAA" w:rsidP="00F96580">
      <w:pPr>
        <w:tabs>
          <w:tab w:val="left" w:pos="567"/>
        </w:tabs>
        <w:rPr>
          <w:b/>
        </w:rPr>
      </w:pPr>
      <w:r>
        <w:rPr>
          <w:b/>
        </w:rPr>
        <w:t>5.3</w:t>
      </w:r>
      <w:r>
        <w:rPr>
          <w:b/>
        </w:rPr>
        <w:tab/>
      </w:r>
      <w:r w:rsidRPr="00E55CAA">
        <w:rPr>
          <w:b/>
          <w:u w:val="single"/>
        </w:rPr>
        <w:t>Special Hazards arising from the product</w:t>
      </w:r>
    </w:p>
    <w:p w14:paraId="258D4428" w14:textId="27F555BB" w:rsidR="00E55CAA" w:rsidRPr="00E55CAA" w:rsidRDefault="00E55CAA" w:rsidP="00F96580">
      <w:pPr>
        <w:tabs>
          <w:tab w:val="left" w:pos="567"/>
        </w:tabs>
        <w:rPr>
          <w:bCs/>
        </w:rPr>
      </w:pPr>
      <w:r>
        <w:rPr>
          <w:b/>
        </w:rPr>
        <w:tab/>
      </w:r>
      <w:r w:rsidRPr="00E55CAA">
        <w:rPr>
          <w:bCs/>
        </w:rPr>
        <w:t>There could be toxic gases like Carbon monoxide (CO) and Carbon dioxide (CO2) Occur</w:t>
      </w:r>
    </w:p>
    <w:p w14:paraId="35556268" w14:textId="77777777" w:rsidR="003B0B86" w:rsidRDefault="00CE5FEE" w:rsidP="00F96580">
      <w:pPr>
        <w:tabs>
          <w:tab w:val="left" w:pos="567"/>
        </w:tabs>
      </w:pPr>
      <w:r>
        <w:rPr>
          <w:b/>
        </w:rPr>
        <w:tab/>
      </w:r>
      <w:r w:rsidR="003B0B86">
        <w:rPr>
          <w:b/>
        </w:rPr>
        <w:t xml:space="preserve">Immediate/Special treatment </w:t>
      </w:r>
      <w:r w:rsidR="003B0B86">
        <w:t>Eye bathing equipment should be available on the premises</w:t>
      </w:r>
    </w:p>
    <w:p w14:paraId="27ACF94A" w14:textId="77777777" w:rsidR="00CE5FEE" w:rsidRPr="003B0B86" w:rsidRDefault="00CE5FEE" w:rsidP="00F96580">
      <w:pPr>
        <w:tabs>
          <w:tab w:val="left" w:pos="567"/>
        </w:tabs>
      </w:pPr>
      <w:r>
        <w:tab/>
        <w:t>Suitable extinguishing media for the surrounding fire should be used</w:t>
      </w:r>
    </w:p>
    <w:p w14:paraId="31E446A1" w14:textId="77777777" w:rsidR="00F96580" w:rsidRDefault="00F96580" w:rsidP="00F96580">
      <w:pPr>
        <w:tabs>
          <w:tab w:val="left" w:pos="567"/>
        </w:tabs>
      </w:pPr>
    </w:p>
    <w:p w14:paraId="1D76518D" w14:textId="77777777" w:rsidR="00F96580" w:rsidRDefault="00F96580" w:rsidP="00F96580">
      <w:pPr>
        <w:tabs>
          <w:tab w:val="left" w:pos="567"/>
        </w:tabs>
      </w:pPr>
    </w:p>
    <w:tbl>
      <w:tblPr>
        <w:tblStyle w:val="TableGrid"/>
        <w:tblW w:w="0" w:type="auto"/>
        <w:tblLook w:val="04A0" w:firstRow="1" w:lastRow="0" w:firstColumn="1" w:lastColumn="0" w:noHBand="0" w:noVBand="1"/>
      </w:tblPr>
      <w:tblGrid>
        <w:gridCol w:w="421"/>
        <w:gridCol w:w="10059"/>
      </w:tblGrid>
      <w:tr w:rsidR="00ED1A0B" w:rsidRPr="00ED1A0B" w14:paraId="6D9BA799" w14:textId="77777777" w:rsidTr="004E44D6">
        <w:tc>
          <w:tcPr>
            <w:tcW w:w="421" w:type="dxa"/>
            <w:shd w:val="clear" w:color="auto" w:fill="DEEAF6" w:themeFill="accent1" w:themeFillTint="33"/>
          </w:tcPr>
          <w:p w14:paraId="5F235780" w14:textId="77777777" w:rsidR="00ED1A0B" w:rsidRDefault="00ED1A0B" w:rsidP="00ED1A0B">
            <w:pPr>
              <w:rPr>
                <w:b/>
              </w:rPr>
            </w:pPr>
            <w:r>
              <w:rPr>
                <w:b/>
              </w:rPr>
              <w:t>6</w:t>
            </w:r>
          </w:p>
        </w:tc>
        <w:tc>
          <w:tcPr>
            <w:tcW w:w="10059" w:type="dxa"/>
            <w:shd w:val="clear" w:color="auto" w:fill="DEEAF6" w:themeFill="accent1" w:themeFillTint="33"/>
          </w:tcPr>
          <w:p w14:paraId="69E0BC10" w14:textId="77777777" w:rsidR="00ED1A0B" w:rsidRDefault="00ED1A0B" w:rsidP="00ED1A0B">
            <w:pPr>
              <w:rPr>
                <w:b/>
              </w:rPr>
            </w:pPr>
            <w:r>
              <w:rPr>
                <w:b/>
              </w:rPr>
              <w:t>Accidental Release Measures</w:t>
            </w:r>
          </w:p>
        </w:tc>
      </w:tr>
    </w:tbl>
    <w:p w14:paraId="0779871B" w14:textId="77777777" w:rsidR="00F8396D" w:rsidRDefault="00F8396D"/>
    <w:p w14:paraId="5C40C749" w14:textId="77777777" w:rsidR="003966E8" w:rsidRDefault="003966E8" w:rsidP="003966E8">
      <w:pPr>
        <w:tabs>
          <w:tab w:val="left" w:pos="567"/>
        </w:tabs>
        <w:rPr>
          <w:b/>
          <w:u w:val="single"/>
        </w:rPr>
      </w:pPr>
      <w:r w:rsidRPr="003966E8">
        <w:rPr>
          <w:b/>
        </w:rPr>
        <w:t>6.1</w:t>
      </w:r>
      <w:r>
        <w:rPr>
          <w:b/>
        </w:rPr>
        <w:tab/>
      </w:r>
      <w:r w:rsidRPr="003966E8">
        <w:rPr>
          <w:b/>
          <w:u w:val="single"/>
        </w:rPr>
        <w:t>Personal precautions, protective and emergency equipment</w:t>
      </w:r>
    </w:p>
    <w:p w14:paraId="3C2A295D" w14:textId="77777777" w:rsidR="003966E8" w:rsidRDefault="003966E8" w:rsidP="003966E8">
      <w:pPr>
        <w:tabs>
          <w:tab w:val="left" w:pos="567"/>
        </w:tabs>
        <w:rPr>
          <w:b/>
          <w:u w:val="single"/>
        </w:rPr>
      </w:pPr>
    </w:p>
    <w:p w14:paraId="3881B991" w14:textId="77777777" w:rsidR="003966E8" w:rsidRDefault="003966E8" w:rsidP="003966E8">
      <w:pPr>
        <w:tabs>
          <w:tab w:val="left" w:pos="567"/>
        </w:tabs>
        <w:ind w:left="567"/>
        <w:jc w:val="both"/>
        <w:rPr>
          <w:rFonts w:cstheme="minorHAnsi"/>
          <w:sz w:val="20"/>
          <w:szCs w:val="20"/>
        </w:rPr>
      </w:pPr>
      <w:r w:rsidRPr="003966E8">
        <w:rPr>
          <w:rFonts w:cstheme="minorHAnsi"/>
          <w:sz w:val="20"/>
          <w:szCs w:val="20"/>
        </w:rPr>
        <w:t>Refer to section 8 of SDS for personal protection details. If outside do not approach from downwind. If outside keep bystanders upwind and away from danger point. Mark out the contaminated area with signs and prevent access to unauthorised personnel. Do not create dust.</w:t>
      </w:r>
    </w:p>
    <w:p w14:paraId="63B8AEEA" w14:textId="77777777" w:rsidR="003966E8" w:rsidRDefault="003966E8" w:rsidP="003966E8">
      <w:pPr>
        <w:tabs>
          <w:tab w:val="left" w:pos="567"/>
        </w:tabs>
        <w:ind w:left="567"/>
        <w:jc w:val="both"/>
        <w:rPr>
          <w:rFonts w:cstheme="minorHAnsi"/>
          <w:sz w:val="20"/>
          <w:szCs w:val="20"/>
        </w:rPr>
      </w:pPr>
    </w:p>
    <w:p w14:paraId="3F1B2C89" w14:textId="77777777" w:rsidR="003966E8" w:rsidRPr="00447D32" w:rsidRDefault="003966E8" w:rsidP="003966E8">
      <w:pPr>
        <w:tabs>
          <w:tab w:val="left" w:pos="567"/>
        </w:tabs>
        <w:jc w:val="both"/>
        <w:rPr>
          <w:b/>
          <w:u w:val="single"/>
        </w:rPr>
      </w:pPr>
      <w:r w:rsidRPr="00447D32">
        <w:rPr>
          <w:b/>
        </w:rPr>
        <w:t xml:space="preserve">6.2 </w:t>
      </w:r>
      <w:r w:rsidRPr="00447D32">
        <w:rPr>
          <w:b/>
        </w:rPr>
        <w:tab/>
      </w:r>
      <w:r w:rsidRPr="00447D32">
        <w:rPr>
          <w:b/>
          <w:u w:val="single"/>
        </w:rPr>
        <w:t>Environmental precautions</w:t>
      </w:r>
    </w:p>
    <w:p w14:paraId="10886255" w14:textId="77777777" w:rsidR="003966E8" w:rsidRPr="003F300A" w:rsidRDefault="003966E8" w:rsidP="003966E8">
      <w:pPr>
        <w:pStyle w:val="BodyText"/>
        <w:kinsoku w:val="0"/>
        <w:overflowPunct w:val="0"/>
        <w:spacing w:before="168"/>
        <w:ind w:firstLine="567"/>
        <w:rPr>
          <w:rFonts w:asciiTheme="minorHAnsi" w:hAnsiTheme="minorHAnsi" w:cstheme="minorHAnsi"/>
          <w:sz w:val="20"/>
          <w:szCs w:val="20"/>
        </w:rPr>
      </w:pPr>
      <w:r w:rsidRPr="003F300A">
        <w:rPr>
          <w:rFonts w:asciiTheme="minorHAnsi" w:hAnsiTheme="minorHAnsi" w:cstheme="minorHAnsi"/>
          <w:sz w:val="20"/>
          <w:szCs w:val="20"/>
        </w:rPr>
        <w:t>Do not discharge into drains or rivers.</w:t>
      </w:r>
    </w:p>
    <w:p w14:paraId="5B311332" w14:textId="77777777" w:rsidR="003966E8" w:rsidRPr="003F300A" w:rsidRDefault="003966E8" w:rsidP="003966E8">
      <w:pPr>
        <w:tabs>
          <w:tab w:val="left" w:pos="567"/>
        </w:tabs>
        <w:jc w:val="both"/>
        <w:rPr>
          <w:b/>
          <w:sz w:val="20"/>
          <w:szCs w:val="20"/>
          <w:u w:val="single"/>
        </w:rPr>
      </w:pPr>
    </w:p>
    <w:p w14:paraId="04BA4779" w14:textId="77777777" w:rsidR="00936348" w:rsidRPr="00447D32" w:rsidRDefault="00936348" w:rsidP="00936348">
      <w:pPr>
        <w:tabs>
          <w:tab w:val="left" w:pos="567"/>
        </w:tabs>
        <w:jc w:val="both"/>
        <w:rPr>
          <w:b/>
        </w:rPr>
      </w:pPr>
      <w:r w:rsidRPr="00447D32">
        <w:rPr>
          <w:b/>
        </w:rPr>
        <w:t xml:space="preserve">6.3 </w:t>
      </w:r>
      <w:r w:rsidRPr="00447D32">
        <w:rPr>
          <w:b/>
        </w:rPr>
        <w:tab/>
      </w:r>
      <w:r w:rsidRPr="00447D32">
        <w:rPr>
          <w:b/>
          <w:u w:val="single"/>
        </w:rPr>
        <w:t>Methods and material for containment and cleaning up</w:t>
      </w:r>
    </w:p>
    <w:p w14:paraId="7954AC6B" w14:textId="77777777" w:rsidR="00936348" w:rsidRPr="003F300A" w:rsidRDefault="00936348" w:rsidP="00936348">
      <w:pPr>
        <w:tabs>
          <w:tab w:val="left" w:pos="567"/>
        </w:tabs>
        <w:jc w:val="both"/>
        <w:rPr>
          <w:b/>
          <w:sz w:val="20"/>
          <w:szCs w:val="20"/>
        </w:rPr>
      </w:pPr>
    </w:p>
    <w:p w14:paraId="40677F4E" w14:textId="77777777" w:rsidR="00936348" w:rsidRPr="003F300A" w:rsidRDefault="00936348" w:rsidP="00936348">
      <w:pPr>
        <w:tabs>
          <w:tab w:val="left" w:pos="567"/>
        </w:tabs>
        <w:jc w:val="both"/>
        <w:rPr>
          <w:sz w:val="20"/>
          <w:szCs w:val="20"/>
        </w:rPr>
      </w:pPr>
      <w:r w:rsidRPr="003F300A">
        <w:rPr>
          <w:b/>
          <w:sz w:val="20"/>
          <w:szCs w:val="20"/>
        </w:rPr>
        <w:tab/>
        <w:t xml:space="preserve">Clean up procedures: </w:t>
      </w:r>
      <w:r w:rsidRPr="003F300A">
        <w:rPr>
          <w:sz w:val="20"/>
          <w:szCs w:val="20"/>
        </w:rPr>
        <w:t xml:space="preserve"> Transfer to a closable, labelled salvage container for disposal by an appropriate method.</w:t>
      </w:r>
    </w:p>
    <w:p w14:paraId="5D8BA5AE" w14:textId="77777777" w:rsidR="00DF1D3F" w:rsidRPr="003F300A" w:rsidRDefault="00DF1D3F" w:rsidP="00936348">
      <w:pPr>
        <w:tabs>
          <w:tab w:val="left" w:pos="567"/>
        </w:tabs>
        <w:jc w:val="both"/>
        <w:rPr>
          <w:sz w:val="20"/>
          <w:szCs w:val="20"/>
        </w:rPr>
      </w:pPr>
    </w:p>
    <w:p w14:paraId="515FF5F4" w14:textId="77777777" w:rsidR="00DF1D3F" w:rsidRPr="00447D32" w:rsidRDefault="00DF1D3F" w:rsidP="00936348">
      <w:pPr>
        <w:tabs>
          <w:tab w:val="left" w:pos="567"/>
        </w:tabs>
        <w:jc w:val="both"/>
        <w:rPr>
          <w:b/>
          <w:u w:val="single"/>
        </w:rPr>
      </w:pPr>
      <w:r w:rsidRPr="00447D32">
        <w:rPr>
          <w:b/>
        </w:rPr>
        <w:t xml:space="preserve">6.4 </w:t>
      </w:r>
      <w:r w:rsidRPr="00447D32">
        <w:rPr>
          <w:b/>
        </w:rPr>
        <w:tab/>
      </w:r>
      <w:r w:rsidRPr="00447D32">
        <w:rPr>
          <w:b/>
          <w:u w:val="single"/>
        </w:rPr>
        <w:t>Reference to other sections</w:t>
      </w:r>
    </w:p>
    <w:p w14:paraId="696B6123" w14:textId="77777777" w:rsidR="00DF1D3F" w:rsidRPr="003F300A" w:rsidRDefault="00DF1D3F" w:rsidP="00936348">
      <w:pPr>
        <w:tabs>
          <w:tab w:val="left" w:pos="567"/>
        </w:tabs>
        <w:jc w:val="both"/>
        <w:rPr>
          <w:b/>
          <w:sz w:val="20"/>
          <w:szCs w:val="20"/>
        </w:rPr>
      </w:pPr>
      <w:r w:rsidRPr="003F300A">
        <w:rPr>
          <w:b/>
          <w:sz w:val="20"/>
          <w:szCs w:val="20"/>
        </w:rPr>
        <w:tab/>
      </w:r>
    </w:p>
    <w:p w14:paraId="577A7134" w14:textId="77777777" w:rsidR="00DF1D3F" w:rsidRPr="003F300A" w:rsidRDefault="00DF1D3F" w:rsidP="00936348">
      <w:pPr>
        <w:tabs>
          <w:tab w:val="left" w:pos="567"/>
        </w:tabs>
        <w:jc w:val="both"/>
        <w:rPr>
          <w:sz w:val="20"/>
          <w:szCs w:val="20"/>
        </w:rPr>
      </w:pPr>
      <w:r w:rsidRPr="003F300A">
        <w:rPr>
          <w:b/>
          <w:sz w:val="20"/>
          <w:szCs w:val="20"/>
        </w:rPr>
        <w:tab/>
      </w:r>
      <w:r w:rsidRPr="003F300A">
        <w:rPr>
          <w:sz w:val="20"/>
          <w:szCs w:val="20"/>
        </w:rPr>
        <w:t>Reference to other sections: Refer to section 8 of SDS. Refer to section 13 of SDS</w:t>
      </w:r>
    </w:p>
    <w:p w14:paraId="0F55AA8A" w14:textId="77777777" w:rsidR="00DF1D3F" w:rsidRPr="00DF1D3F" w:rsidRDefault="00DF1D3F" w:rsidP="00936348">
      <w:pPr>
        <w:tabs>
          <w:tab w:val="left" w:pos="567"/>
        </w:tabs>
        <w:jc w:val="both"/>
      </w:pPr>
    </w:p>
    <w:tbl>
      <w:tblPr>
        <w:tblStyle w:val="TableGrid"/>
        <w:tblW w:w="0" w:type="auto"/>
        <w:tblLook w:val="04A0" w:firstRow="1" w:lastRow="0" w:firstColumn="1" w:lastColumn="0" w:noHBand="0" w:noVBand="1"/>
      </w:tblPr>
      <w:tblGrid>
        <w:gridCol w:w="421"/>
        <w:gridCol w:w="10059"/>
      </w:tblGrid>
      <w:tr w:rsidR="00DF1D3F" w:rsidRPr="00ED1A0B" w14:paraId="1A36B8CA" w14:textId="77777777" w:rsidTr="00AC31FD">
        <w:tc>
          <w:tcPr>
            <w:tcW w:w="421" w:type="dxa"/>
            <w:shd w:val="clear" w:color="auto" w:fill="DEEAF6" w:themeFill="accent1" w:themeFillTint="33"/>
          </w:tcPr>
          <w:p w14:paraId="647C3105" w14:textId="77777777" w:rsidR="00DF1D3F" w:rsidRDefault="00DF1D3F" w:rsidP="00AC31FD">
            <w:pPr>
              <w:rPr>
                <w:b/>
              </w:rPr>
            </w:pPr>
            <w:r>
              <w:rPr>
                <w:b/>
              </w:rPr>
              <w:t>7</w:t>
            </w:r>
          </w:p>
        </w:tc>
        <w:tc>
          <w:tcPr>
            <w:tcW w:w="10059" w:type="dxa"/>
            <w:shd w:val="clear" w:color="auto" w:fill="DEEAF6" w:themeFill="accent1" w:themeFillTint="33"/>
          </w:tcPr>
          <w:p w14:paraId="0B717233" w14:textId="77777777" w:rsidR="00DF1D3F" w:rsidRDefault="00DF1D3F" w:rsidP="00AC31FD">
            <w:pPr>
              <w:rPr>
                <w:b/>
              </w:rPr>
            </w:pPr>
            <w:r>
              <w:rPr>
                <w:b/>
              </w:rPr>
              <w:t>Handling and Storage</w:t>
            </w:r>
          </w:p>
        </w:tc>
      </w:tr>
    </w:tbl>
    <w:p w14:paraId="405BE1F1" w14:textId="77777777" w:rsidR="003966E8" w:rsidRPr="003966E8" w:rsidRDefault="003966E8" w:rsidP="003966E8">
      <w:pPr>
        <w:tabs>
          <w:tab w:val="left" w:pos="567"/>
        </w:tabs>
        <w:jc w:val="both"/>
        <w:rPr>
          <w:b/>
          <w:sz w:val="20"/>
          <w:szCs w:val="20"/>
          <w:u w:val="single"/>
        </w:rPr>
      </w:pPr>
    </w:p>
    <w:p w14:paraId="1FF7BC1C" w14:textId="77777777" w:rsidR="00F8396D" w:rsidRDefault="00DF1D3F">
      <w:pPr>
        <w:rPr>
          <w:b/>
          <w:u w:val="single"/>
        </w:rPr>
      </w:pPr>
      <w:r>
        <w:rPr>
          <w:b/>
        </w:rPr>
        <w:t>7.1</w:t>
      </w:r>
      <w:r w:rsidRPr="003966E8">
        <w:rPr>
          <w:b/>
        </w:rPr>
        <w:t xml:space="preserve"> </w:t>
      </w:r>
      <w:r w:rsidRPr="003966E8">
        <w:rPr>
          <w:b/>
        </w:rPr>
        <w:tab/>
      </w:r>
      <w:r>
        <w:rPr>
          <w:b/>
          <w:u w:val="single"/>
        </w:rPr>
        <w:t>Precautions for safe handling</w:t>
      </w:r>
    </w:p>
    <w:p w14:paraId="7DF844AD" w14:textId="77777777" w:rsidR="00DF1D3F" w:rsidRDefault="00DF1D3F">
      <w:pPr>
        <w:rPr>
          <w:b/>
        </w:rPr>
      </w:pPr>
    </w:p>
    <w:p w14:paraId="386F9E21" w14:textId="77777777" w:rsidR="00DF1D3F" w:rsidRPr="003F300A" w:rsidRDefault="00DF1D3F" w:rsidP="00DF1D3F">
      <w:pPr>
        <w:pStyle w:val="BodyText"/>
        <w:kinsoku w:val="0"/>
        <w:overflowPunct w:val="0"/>
        <w:spacing w:before="99"/>
        <w:ind w:firstLine="720"/>
        <w:jc w:val="both"/>
        <w:rPr>
          <w:rFonts w:asciiTheme="minorHAnsi" w:hAnsiTheme="minorHAnsi" w:cstheme="minorHAnsi"/>
          <w:sz w:val="20"/>
          <w:szCs w:val="20"/>
        </w:rPr>
      </w:pPr>
      <w:r w:rsidRPr="003F300A">
        <w:rPr>
          <w:rFonts w:asciiTheme="minorHAnsi" w:hAnsiTheme="minorHAnsi" w:cstheme="minorHAnsi"/>
          <w:bCs/>
          <w:sz w:val="20"/>
          <w:szCs w:val="20"/>
        </w:rPr>
        <w:t>Handling requirements:</w:t>
      </w:r>
      <w:r w:rsidRPr="003F300A">
        <w:rPr>
          <w:rFonts w:asciiTheme="minorHAnsi" w:hAnsiTheme="minorHAnsi" w:cstheme="minorHAnsi"/>
          <w:b/>
          <w:bCs/>
          <w:sz w:val="20"/>
          <w:szCs w:val="20"/>
        </w:rPr>
        <w:t xml:space="preserve">   </w:t>
      </w:r>
      <w:r w:rsidRPr="003F300A">
        <w:rPr>
          <w:rFonts w:asciiTheme="minorHAnsi" w:hAnsiTheme="minorHAnsi" w:cstheme="minorHAnsi"/>
          <w:sz w:val="20"/>
          <w:szCs w:val="20"/>
        </w:rPr>
        <w:t>Avoid direct contact with the substance. Ensure there is sufficient ventilation of the area.</w:t>
      </w:r>
    </w:p>
    <w:p w14:paraId="2D122671" w14:textId="77777777" w:rsidR="003F300A" w:rsidRPr="003F300A" w:rsidRDefault="00DF1D3F" w:rsidP="00DF1D3F">
      <w:pPr>
        <w:pStyle w:val="BodyText"/>
        <w:kinsoku w:val="0"/>
        <w:overflowPunct w:val="0"/>
        <w:spacing w:before="126"/>
        <w:ind w:left="720"/>
        <w:jc w:val="both"/>
        <w:rPr>
          <w:rFonts w:asciiTheme="minorHAnsi" w:hAnsiTheme="minorHAnsi" w:cstheme="minorHAnsi"/>
          <w:sz w:val="20"/>
          <w:szCs w:val="20"/>
        </w:rPr>
      </w:pPr>
      <w:r w:rsidRPr="003F300A">
        <w:rPr>
          <w:rFonts w:asciiTheme="minorHAnsi" w:hAnsiTheme="minorHAnsi" w:cstheme="minorHAnsi"/>
          <w:sz w:val="20"/>
          <w:szCs w:val="20"/>
        </w:rPr>
        <w:t>Do not handle in a confined space. Avoid the formation or spread of dust in the air.</w:t>
      </w:r>
    </w:p>
    <w:p w14:paraId="2C597759" w14:textId="77777777" w:rsidR="003F300A" w:rsidRPr="003F300A" w:rsidRDefault="003F300A" w:rsidP="00DF1D3F">
      <w:pPr>
        <w:pStyle w:val="BodyText"/>
        <w:kinsoku w:val="0"/>
        <w:overflowPunct w:val="0"/>
        <w:spacing w:before="126"/>
        <w:ind w:left="720"/>
        <w:jc w:val="both"/>
        <w:rPr>
          <w:rFonts w:asciiTheme="minorHAnsi" w:hAnsiTheme="minorHAnsi" w:cstheme="minorHAnsi"/>
          <w:sz w:val="20"/>
          <w:szCs w:val="20"/>
        </w:rPr>
      </w:pP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r w:rsidRPr="003F300A">
        <w:rPr>
          <w:rFonts w:asciiTheme="minorHAnsi" w:hAnsiTheme="minorHAnsi" w:cstheme="minorHAnsi"/>
          <w:sz w:val="20"/>
          <w:szCs w:val="20"/>
        </w:rPr>
        <w:tab/>
      </w:r>
    </w:p>
    <w:p w14:paraId="7F4450F1" w14:textId="77777777" w:rsidR="003F300A" w:rsidRPr="00447D32" w:rsidRDefault="003F300A" w:rsidP="003F300A">
      <w:pPr>
        <w:rPr>
          <w:rFonts w:cstheme="minorHAnsi"/>
          <w:b/>
          <w:u w:val="single"/>
        </w:rPr>
      </w:pPr>
      <w:r w:rsidRPr="00447D32">
        <w:rPr>
          <w:rFonts w:cstheme="minorHAnsi"/>
          <w:b/>
        </w:rPr>
        <w:t xml:space="preserve">7.2 </w:t>
      </w:r>
      <w:r w:rsidRPr="00447D32">
        <w:rPr>
          <w:rFonts w:cstheme="minorHAnsi"/>
          <w:b/>
        </w:rPr>
        <w:tab/>
      </w:r>
      <w:r w:rsidRPr="00447D32">
        <w:rPr>
          <w:rFonts w:cstheme="minorHAnsi"/>
          <w:b/>
          <w:u w:val="single"/>
        </w:rPr>
        <w:t>Conditions for safe storage, including any incompatibilities</w:t>
      </w:r>
    </w:p>
    <w:p w14:paraId="7AE235EB" w14:textId="77777777" w:rsidR="003F300A" w:rsidRPr="003F300A" w:rsidRDefault="003F300A" w:rsidP="003F300A">
      <w:pPr>
        <w:rPr>
          <w:rFonts w:cstheme="minorHAnsi"/>
          <w:b/>
          <w:sz w:val="20"/>
          <w:szCs w:val="20"/>
        </w:rPr>
      </w:pPr>
      <w:r w:rsidRPr="003F300A">
        <w:rPr>
          <w:rFonts w:cstheme="minorHAnsi"/>
          <w:b/>
          <w:sz w:val="20"/>
          <w:szCs w:val="20"/>
        </w:rPr>
        <w:tab/>
      </w:r>
    </w:p>
    <w:p w14:paraId="533B68B0" w14:textId="77777777" w:rsidR="003F300A" w:rsidRPr="003F300A" w:rsidRDefault="003F300A" w:rsidP="003F300A">
      <w:pPr>
        <w:ind w:firstLine="720"/>
        <w:rPr>
          <w:rFonts w:cstheme="minorHAnsi"/>
          <w:sz w:val="20"/>
          <w:szCs w:val="20"/>
        </w:rPr>
      </w:pPr>
      <w:r w:rsidRPr="003F300A">
        <w:rPr>
          <w:rFonts w:cstheme="minorHAnsi"/>
          <w:sz w:val="20"/>
          <w:szCs w:val="20"/>
        </w:rPr>
        <w:t>Store in cool, well ventilated area. Keep container tightly closed.</w:t>
      </w:r>
    </w:p>
    <w:p w14:paraId="292C0C91" w14:textId="77777777" w:rsidR="00DF1D3F" w:rsidRDefault="00DF1D3F"/>
    <w:p w14:paraId="19EAEE58" w14:textId="77777777" w:rsidR="00F36275" w:rsidRDefault="00F36275"/>
    <w:p w14:paraId="422F60C3" w14:textId="77777777" w:rsidR="00F36275" w:rsidRPr="00DF1D3F" w:rsidRDefault="00F36275"/>
    <w:tbl>
      <w:tblPr>
        <w:tblStyle w:val="TableGrid"/>
        <w:tblW w:w="0" w:type="auto"/>
        <w:tblLook w:val="04A0" w:firstRow="1" w:lastRow="0" w:firstColumn="1" w:lastColumn="0" w:noHBand="0" w:noVBand="1"/>
      </w:tblPr>
      <w:tblGrid>
        <w:gridCol w:w="421"/>
        <w:gridCol w:w="10059"/>
      </w:tblGrid>
      <w:tr w:rsidR="00ED1A0B" w:rsidRPr="00ED1A0B" w14:paraId="3C34E13F" w14:textId="77777777" w:rsidTr="004E44D6">
        <w:tc>
          <w:tcPr>
            <w:tcW w:w="421" w:type="dxa"/>
            <w:shd w:val="clear" w:color="auto" w:fill="DEEAF6" w:themeFill="accent1" w:themeFillTint="33"/>
          </w:tcPr>
          <w:p w14:paraId="2E9FFB12" w14:textId="77777777" w:rsidR="00ED1A0B" w:rsidRDefault="00ED1A0B" w:rsidP="00ED1A0B">
            <w:pPr>
              <w:rPr>
                <w:b/>
              </w:rPr>
            </w:pPr>
            <w:r>
              <w:rPr>
                <w:b/>
              </w:rPr>
              <w:t>8</w:t>
            </w:r>
          </w:p>
        </w:tc>
        <w:tc>
          <w:tcPr>
            <w:tcW w:w="10059" w:type="dxa"/>
            <w:shd w:val="clear" w:color="auto" w:fill="DEEAF6" w:themeFill="accent1" w:themeFillTint="33"/>
          </w:tcPr>
          <w:p w14:paraId="4A6FC066" w14:textId="77777777" w:rsidR="00ED1A0B" w:rsidRDefault="00ED1A0B" w:rsidP="00ED1A0B">
            <w:pPr>
              <w:rPr>
                <w:b/>
              </w:rPr>
            </w:pPr>
            <w:r>
              <w:rPr>
                <w:b/>
              </w:rPr>
              <w:t>Exposure Controls / Personal Protection</w:t>
            </w:r>
          </w:p>
        </w:tc>
      </w:tr>
    </w:tbl>
    <w:p w14:paraId="53B1FFB5" w14:textId="77777777" w:rsidR="00F65286" w:rsidRDefault="00F65286">
      <w:pPr>
        <w:rPr>
          <w:rFonts w:cstheme="minorHAnsi"/>
          <w:b/>
        </w:rPr>
      </w:pPr>
    </w:p>
    <w:p w14:paraId="6EABAA14" w14:textId="77777777" w:rsidR="00F8396D" w:rsidRDefault="00F65286">
      <w:pPr>
        <w:rPr>
          <w:rFonts w:cstheme="minorHAnsi"/>
          <w:b/>
          <w:u w:val="single"/>
        </w:rPr>
      </w:pPr>
      <w:r>
        <w:rPr>
          <w:rFonts w:cstheme="minorHAnsi"/>
          <w:b/>
        </w:rPr>
        <w:t>8.1</w:t>
      </w:r>
      <w:r w:rsidRPr="00447D32">
        <w:rPr>
          <w:rFonts w:cstheme="minorHAnsi"/>
          <w:b/>
        </w:rPr>
        <w:t xml:space="preserve"> </w:t>
      </w:r>
      <w:r w:rsidRPr="00447D32">
        <w:rPr>
          <w:rFonts w:cstheme="minorHAnsi"/>
          <w:b/>
        </w:rPr>
        <w:tab/>
      </w:r>
      <w:r w:rsidRPr="00447D32">
        <w:rPr>
          <w:rFonts w:cstheme="minorHAnsi"/>
          <w:b/>
          <w:u w:val="single"/>
        </w:rPr>
        <w:t>C</w:t>
      </w:r>
      <w:r>
        <w:rPr>
          <w:rFonts w:cstheme="minorHAnsi"/>
          <w:b/>
          <w:u w:val="single"/>
        </w:rPr>
        <w:t>ontrol parameters</w:t>
      </w:r>
    </w:p>
    <w:p w14:paraId="4AA8AD9D" w14:textId="77777777" w:rsidR="00F65286" w:rsidRDefault="00F65286" w:rsidP="00F65286">
      <w:pPr>
        <w:pStyle w:val="BodyText"/>
        <w:kinsoku w:val="0"/>
        <w:overflowPunct w:val="0"/>
        <w:spacing w:before="99"/>
        <w:rPr>
          <w:b/>
          <w:bCs/>
        </w:rPr>
      </w:pPr>
    </w:p>
    <w:p w14:paraId="44192CB0" w14:textId="77777777" w:rsidR="00F65286" w:rsidRPr="00F65286" w:rsidRDefault="00F65286" w:rsidP="00F65286">
      <w:pPr>
        <w:pStyle w:val="BodyText"/>
        <w:kinsoku w:val="0"/>
        <w:overflowPunct w:val="0"/>
        <w:spacing w:before="99"/>
        <w:ind w:firstLine="720"/>
        <w:rPr>
          <w:rFonts w:asciiTheme="minorHAnsi" w:hAnsiTheme="minorHAnsi" w:cstheme="minorHAnsi"/>
          <w:sz w:val="20"/>
          <w:szCs w:val="20"/>
        </w:rPr>
      </w:pPr>
      <w:r w:rsidRPr="00F65286">
        <w:rPr>
          <w:rFonts w:asciiTheme="minorHAnsi" w:hAnsiTheme="minorHAnsi" w:cstheme="minorHAnsi"/>
          <w:b/>
          <w:bCs/>
          <w:sz w:val="20"/>
          <w:szCs w:val="20"/>
        </w:rPr>
        <w:t xml:space="preserve">Specific end use(s):   </w:t>
      </w:r>
      <w:r w:rsidRPr="00F65286">
        <w:rPr>
          <w:rFonts w:asciiTheme="minorHAnsi" w:hAnsiTheme="minorHAnsi" w:cstheme="minorHAnsi"/>
          <w:sz w:val="20"/>
          <w:szCs w:val="20"/>
        </w:rPr>
        <w:t>PC35: Washing and cleaning products (including solvent based products).</w:t>
      </w:r>
    </w:p>
    <w:p w14:paraId="14D42ED0" w14:textId="77777777" w:rsidR="00F65286" w:rsidRPr="00F65286" w:rsidRDefault="00F65286" w:rsidP="00F65286">
      <w:pPr>
        <w:pStyle w:val="BodyText"/>
        <w:kinsoku w:val="0"/>
        <w:overflowPunct w:val="0"/>
        <w:spacing w:before="4"/>
        <w:rPr>
          <w:rFonts w:asciiTheme="minorHAnsi" w:hAnsiTheme="minorHAnsi" w:cstheme="minorHAnsi"/>
          <w:sz w:val="20"/>
          <w:szCs w:val="20"/>
        </w:rPr>
      </w:pPr>
    </w:p>
    <w:p w14:paraId="2B1490FE" w14:textId="074E308A" w:rsidR="00F65286" w:rsidRPr="001411DD" w:rsidRDefault="00F65286" w:rsidP="00F65286">
      <w:pPr>
        <w:pStyle w:val="BodyText"/>
        <w:kinsoku w:val="0"/>
        <w:overflowPunct w:val="0"/>
        <w:spacing w:before="38"/>
        <w:ind w:left="228" w:firstLine="492"/>
      </w:pPr>
      <w:r w:rsidRPr="001411DD">
        <w:t xml:space="preserve">Hazardous Ingredients: </w:t>
      </w:r>
    </w:p>
    <w:p w14:paraId="4F0B394A" w14:textId="77777777" w:rsidR="00F65286" w:rsidRPr="00F65286" w:rsidRDefault="00F65286" w:rsidP="00F65286">
      <w:pPr>
        <w:pStyle w:val="BodyText"/>
        <w:kinsoku w:val="0"/>
        <w:overflowPunct w:val="0"/>
        <w:spacing w:before="4"/>
        <w:rPr>
          <w:rFonts w:asciiTheme="minorHAnsi" w:hAnsiTheme="minorHAnsi" w:cstheme="minorHAnsi"/>
          <w:sz w:val="20"/>
          <w:szCs w:val="20"/>
        </w:rPr>
      </w:pPr>
    </w:p>
    <w:p w14:paraId="7CA19DA0" w14:textId="389EFB8C" w:rsidR="00F65286" w:rsidRPr="00F65286" w:rsidRDefault="00F65286" w:rsidP="00F65286">
      <w:pPr>
        <w:pStyle w:val="BodyText"/>
        <w:tabs>
          <w:tab w:val="left" w:pos="6164"/>
        </w:tabs>
        <w:kinsoku w:val="0"/>
        <w:overflowPunct w:val="0"/>
        <w:spacing w:before="94"/>
        <w:ind w:left="844"/>
        <w:rPr>
          <w:rFonts w:asciiTheme="minorHAnsi" w:hAnsiTheme="minorHAnsi" w:cstheme="minorHAnsi"/>
          <w:b/>
          <w:bCs/>
          <w:sz w:val="20"/>
          <w:szCs w:val="20"/>
        </w:rPr>
      </w:pPr>
      <w:r w:rsidRPr="00F65286">
        <w:rPr>
          <w:rFonts w:asciiTheme="minorHAnsi" w:hAnsiTheme="minorHAnsi" w:cstheme="minorHAnsi"/>
          <w:b/>
          <w:bCs/>
          <w:sz w:val="20"/>
          <w:szCs w:val="20"/>
        </w:rPr>
        <w:t>Workplace</w:t>
      </w:r>
      <w:r w:rsidRPr="00F65286">
        <w:rPr>
          <w:rFonts w:asciiTheme="minorHAnsi" w:hAnsiTheme="minorHAnsi" w:cstheme="minorHAnsi"/>
          <w:b/>
          <w:bCs/>
          <w:spacing w:val="-1"/>
          <w:sz w:val="20"/>
          <w:szCs w:val="20"/>
        </w:rPr>
        <w:t xml:space="preserve"> </w:t>
      </w:r>
      <w:r w:rsidRPr="00F65286">
        <w:rPr>
          <w:rFonts w:asciiTheme="minorHAnsi" w:hAnsiTheme="minorHAnsi" w:cstheme="minorHAnsi"/>
          <w:b/>
          <w:bCs/>
          <w:sz w:val="20"/>
          <w:szCs w:val="20"/>
        </w:rPr>
        <w:t>exposure</w:t>
      </w:r>
      <w:r w:rsidRPr="00F65286">
        <w:rPr>
          <w:rFonts w:asciiTheme="minorHAnsi" w:hAnsiTheme="minorHAnsi" w:cstheme="minorHAnsi"/>
          <w:b/>
          <w:bCs/>
          <w:spacing w:val="-1"/>
          <w:sz w:val="20"/>
          <w:szCs w:val="20"/>
        </w:rPr>
        <w:t xml:space="preserve"> </w:t>
      </w:r>
      <w:r w:rsidRPr="00F65286">
        <w:rPr>
          <w:rFonts w:asciiTheme="minorHAnsi" w:hAnsiTheme="minorHAnsi" w:cstheme="minorHAnsi"/>
          <w:b/>
          <w:bCs/>
          <w:sz w:val="20"/>
          <w:szCs w:val="20"/>
        </w:rPr>
        <w:t>limits:</w:t>
      </w:r>
      <w:r w:rsidR="001411DD">
        <w:rPr>
          <w:rFonts w:asciiTheme="minorHAnsi" w:hAnsiTheme="minorHAnsi" w:cstheme="minorHAnsi"/>
          <w:b/>
          <w:bCs/>
          <w:sz w:val="20"/>
          <w:szCs w:val="20"/>
        </w:rPr>
        <w:t xml:space="preserve">  No data available</w:t>
      </w:r>
      <w:r w:rsidRPr="00F65286">
        <w:rPr>
          <w:rFonts w:asciiTheme="minorHAnsi" w:hAnsiTheme="minorHAnsi" w:cstheme="minorHAnsi"/>
          <w:b/>
          <w:bCs/>
          <w:sz w:val="20"/>
          <w:szCs w:val="20"/>
        </w:rPr>
        <w:tab/>
        <w:t>Respirable</w:t>
      </w:r>
      <w:r w:rsidRPr="00F65286">
        <w:rPr>
          <w:rFonts w:asciiTheme="minorHAnsi" w:hAnsiTheme="minorHAnsi" w:cstheme="minorHAnsi"/>
          <w:b/>
          <w:bCs/>
          <w:spacing w:val="-1"/>
          <w:sz w:val="20"/>
          <w:szCs w:val="20"/>
        </w:rPr>
        <w:t xml:space="preserve"> </w:t>
      </w:r>
      <w:r w:rsidRPr="00F65286">
        <w:rPr>
          <w:rFonts w:asciiTheme="minorHAnsi" w:hAnsiTheme="minorHAnsi" w:cstheme="minorHAnsi"/>
          <w:b/>
          <w:bCs/>
          <w:sz w:val="20"/>
          <w:szCs w:val="20"/>
        </w:rPr>
        <w:t>dust</w:t>
      </w:r>
      <w:r w:rsidR="001411DD">
        <w:rPr>
          <w:rFonts w:asciiTheme="minorHAnsi" w:hAnsiTheme="minorHAnsi" w:cstheme="minorHAnsi"/>
          <w:b/>
          <w:bCs/>
          <w:sz w:val="20"/>
          <w:szCs w:val="20"/>
        </w:rPr>
        <w:t>:  No data available</w:t>
      </w:r>
    </w:p>
    <w:p w14:paraId="1FE632F7" w14:textId="77777777" w:rsidR="00F65286" w:rsidRDefault="00F65286" w:rsidP="00F65286">
      <w:pPr>
        <w:pStyle w:val="BodyText"/>
        <w:tabs>
          <w:tab w:val="left" w:pos="6164"/>
        </w:tabs>
        <w:kinsoku w:val="0"/>
        <w:overflowPunct w:val="0"/>
        <w:spacing w:before="94"/>
        <w:ind w:left="844"/>
        <w:rPr>
          <w:b/>
          <w:bCs/>
        </w:rPr>
      </w:pPr>
    </w:p>
    <w:p w14:paraId="5D063628" w14:textId="77777777" w:rsidR="00F65286" w:rsidRDefault="00F65286" w:rsidP="00F65286">
      <w:pPr>
        <w:pStyle w:val="BodyText"/>
        <w:kinsoku w:val="0"/>
        <w:overflowPunct w:val="0"/>
        <w:spacing w:before="38"/>
        <w:ind w:left="228"/>
        <w:rPr>
          <w:b/>
          <w:bCs/>
        </w:rPr>
      </w:pPr>
    </w:p>
    <w:p w14:paraId="52587A0B" w14:textId="77777777" w:rsidR="00F65286" w:rsidRDefault="00F65286">
      <w:pPr>
        <w:rPr>
          <w:rFonts w:cstheme="minorHAnsi"/>
          <w:b/>
          <w:u w:val="single"/>
        </w:rPr>
      </w:pPr>
      <w:r>
        <w:rPr>
          <w:rFonts w:cstheme="minorHAnsi"/>
          <w:b/>
        </w:rPr>
        <w:t>8.2</w:t>
      </w:r>
      <w:r w:rsidRPr="00447D32">
        <w:rPr>
          <w:rFonts w:cstheme="minorHAnsi"/>
          <w:b/>
        </w:rPr>
        <w:t xml:space="preserve"> </w:t>
      </w:r>
      <w:r w:rsidRPr="00447D32">
        <w:rPr>
          <w:rFonts w:cstheme="minorHAnsi"/>
          <w:b/>
        </w:rPr>
        <w:tab/>
      </w:r>
      <w:r>
        <w:rPr>
          <w:rFonts w:cstheme="minorHAnsi"/>
          <w:b/>
          <w:u w:val="single"/>
        </w:rPr>
        <w:t>Exposure controls</w:t>
      </w:r>
    </w:p>
    <w:p w14:paraId="274EDCDA" w14:textId="77777777" w:rsidR="00F65286" w:rsidRDefault="00F65286">
      <w:pPr>
        <w:rPr>
          <w:rFonts w:cstheme="minorHAnsi"/>
          <w:b/>
          <w:u w:val="single"/>
        </w:rPr>
      </w:pPr>
    </w:p>
    <w:p w14:paraId="177B5D68" w14:textId="77777777" w:rsidR="00F65286" w:rsidRPr="00F65286" w:rsidRDefault="00F65286" w:rsidP="00F65286">
      <w:pPr>
        <w:pStyle w:val="BodyText"/>
        <w:kinsoku w:val="0"/>
        <w:overflowPunct w:val="0"/>
        <w:spacing w:before="177"/>
        <w:ind w:firstLine="720"/>
        <w:rPr>
          <w:rFonts w:asciiTheme="minorHAnsi" w:hAnsiTheme="minorHAnsi" w:cstheme="minorHAnsi"/>
          <w:sz w:val="20"/>
          <w:szCs w:val="20"/>
        </w:rPr>
      </w:pPr>
      <w:r w:rsidRPr="00F65286">
        <w:rPr>
          <w:rFonts w:asciiTheme="minorHAnsi" w:hAnsiTheme="minorHAnsi" w:cstheme="minorHAnsi"/>
          <w:b/>
          <w:bCs/>
          <w:sz w:val="20"/>
          <w:szCs w:val="20"/>
        </w:rPr>
        <w:t xml:space="preserve">Engineering measures:   </w:t>
      </w:r>
      <w:r w:rsidRPr="00F65286">
        <w:rPr>
          <w:rFonts w:asciiTheme="minorHAnsi" w:hAnsiTheme="minorHAnsi" w:cstheme="minorHAnsi"/>
          <w:sz w:val="20"/>
          <w:szCs w:val="20"/>
        </w:rPr>
        <w:t>Ensure there is sufficient ventilation of the area.</w:t>
      </w:r>
    </w:p>
    <w:p w14:paraId="72BB19D2" w14:textId="77777777" w:rsidR="00F65286" w:rsidRPr="00F65286" w:rsidRDefault="00F65286" w:rsidP="00F65286">
      <w:pPr>
        <w:pStyle w:val="BodyText"/>
        <w:kinsoku w:val="0"/>
        <w:overflowPunct w:val="0"/>
        <w:spacing w:before="126" w:line="386" w:lineRule="auto"/>
        <w:ind w:left="720" w:right="1075"/>
        <w:rPr>
          <w:rFonts w:asciiTheme="minorHAnsi" w:hAnsiTheme="minorHAnsi" w:cstheme="minorHAnsi"/>
          <w:sz w:val="20"/>
          <w:szCs w:val="20"/>
        </w:rPr>
      </w:pPr>
      <w:r w:rsidRPr="00F65286">
        <w:rPr>
          <w:rFonts w:asciiTheme="minorHAnsi" w:hAnsiTheme="minorHAnsi" w:cstheme="minorHAnsi"/>
          <w:b/>
          <w:bCs/>
          <w:sz w:val="20"/>
          <w:szCs w:val="20"/>
        </w:rPr>
        <w:t xml:space="preserve">Respiratory protection: </w:t>
      </w:r>
      <w:r w:rsidRPr="00F65286">
        <w:rPr>
          <w:rFonts w:asciiTheme="minorHAnsi" w:hAnsiTheme="minorHAnsi" w:cstheme="minorHAnsi"/>
          <w:sz w:val="20"/>
          <w:szCs w:val="20"/>
        </w:rPr>
        <w:t>Respiratory protective device with particle filter. Gas/vapour filter, type B: inorganic vapours excl. CO (EN141).</w:t>
      </w:r>
    </w:p>
    <w:p w14:paraId="0EDA9297" w14:textId="77777777" w:rsidR="00F65286" w:rsidRPr="00F65286" w:rsidRDefault="00F65286" w:rsidP="00F65286">
      <w:pPr>
        <w:pStyle w:val="BodyText"/>
        <w:kinsoku w:val="0"/>
        <w:overflowPunct w:val="0"/>
        <w:spacing w:before="3"/>
        <w:ind w:firstLine="720"/>
        <w:rPr>
          <w:rFonts w:asciiTheme="minorHAnsi" w:hAnsiTheme="minorHAnsi" w:cstheme="minorHAnsi"/>
          <w:sz w:val="20"/>
          <w:szCs w:val="20"/>
        </w:rPr>
      </w:pPr>
      <w:r w:rsidRPr="00F65286">
        <w:rPr>
          <w:rFonts w:asciiTheme="minorHAnsi" w:hAnsiTheme="minorHAnsi" w:cstheme="minorHAnsi"/>
          <w:b/>
          <w:bCs/>
          <w:sz w:val="20"/>
          <w:szCs w:val="20"/>
        </w:rPr>
        <w:t xml:space="preserve">Hand protection:   </w:t>
      </w:r>
      <w:r w:rsidRPr="00F65286">
        <w:rPr>
          <w:rFonts w:asciiTheme="minorHAnsi" w:hAnsiTheme="minorHAnsi" w:cstheme="minorHAnsi"/>
          <w:sz w:val="20"/>
          <w:szCs w:val="20"/>
        </w:rPr>
        <w:t>Gloves (solvent-resistant).</w:t>
      </w:r>
    </w:p>
    <w:p w14:paraId="723663B9" w14:textId="77777777" w:rsidR="00F65286" w:rsidRPr="00F65286" w:rsidRDefault="00F65286" w:rsidP="00F65286">
      <w:pPr>
        <w:pStyle w:val="BodyText"/>
        <w:kinsoku w:val="0"/>
        <w:overflowPunct w:val="0"/>
        <w:spacing w:before="126"/>
        <w:ind w:firstLine="720"/>
        <w:rPr>
          <w:rFonts w:asciiTheme="minorHAnsi" w:hAnsiTheme="minorHAnsi" w:cstheme="minorHAnsi"/>
          <w:sz w:val="20"/>
          <w:szCs w:val="20"/>
        </w:rPr>
      </w:pPr>
      <w:r w:rsidRPr="00F65286">
        <w:rPr>
          <w:rFonts w:asciiTheme="minorHAnsi" w:hAnsiTheme="minorHAnsi" w:cstheme="minorHAnsi"/>
          <w:b/>
          <w:bCs/>
          <w:sz w:val="20"/>
          <w:szCs w:val="20"/>
        </w:rPr>
        <w:t xml:space="preserve">Eye protection:   </w:t>
      </w:r>
      <w:r w:rsidRPr="00F65286">
        <w:rPr>
          <w:rFonts w:asciiTheme="minorHAnsi" w:hAnsiTheme="minorHAnsi" w:cstheme="minorHAnsi"/>
          <w:sz w:val="20"/>
          <w:szCs w:val="20"/>
        </w:rPr>
        <w:t>Safety goggles. Ensure eye bath is to hand.</w:t>
      </w:r>
    </w:p>
    <w:p w14:paraId="2B9CAB3E" w14:textId="77777777" w:rsidR="00F65286" w:rsidRPr="00F65286" w:rsidRDefault="00F65286" w:rsidP="00F65286">
      <w:pPr>
        <w:pStyle w:val="BodyText"/>
        <w:kinsoku w:val="0"/>
        <w:overflowPunct w:val="0"/>
        <w:spacing w:before="126"/>
        <w:ind w:firstLine="720"/>
        <w:rPr>
          <w:rFonts w:asciiTheme="minorHAnsi" w:hAnsiTheme="minorHAnsi" w:cstheme="minorHAnsi"/>
          <w:sz w:val="20"/>
          <w:szCs w:val="20"/>
        </w:rPr>
      </w:pPr>
      <w:r w:rsidRPr="00F65286">
        <w:rPr>
          <w:rFonts w:asciiTheme="minorHAnsi" w:hAnsiTheme="minorHAnsi" w:cstheme="minorHAnsi"/>
          <w:b/>
          <w:bCs/>
          <w:sz w:val="20"/>
          <w:szCs w:val="20"/>
        </w:rPr>
        <w:t xml:space="preserve">Skin protection:   </w:t>
      </w:r>
      <w:r w:rsidRPr="00F65286">
        <w:rPr>
          <w:rFonts w:asciiTheme="minorHAnsi" w:hAnsiTheme="minorHAnsi" w:cstheme="minorHAnsi"/>
          <w:sz w:val="20"/>
          <w:szCs w:val="20"/>
        </w:rPr>
        <w:t>Protective clothing.</w:t>
      </w:r>
    </w:p>
    <w:p w14:paraId="0FC405FD" w14:textId="77777777" w:rsidR="001411DD" w:rsidRDefault="001411DD" w:rsidP="00F65286">
      <w:pPr>
        <w:ind w:left="720"/>
        <w:rPr>
          <w:rFonts w:cstheme="minorHAnsi"/>
          <w:b/>
          <w:bCs/>
          <w:sz w:val="20"/>
          <w:szCs w:val="20"/>
        </w:rPr>
      </w:pPr>
    </w:p>
    <w:p w14:paraId="346226E4" w14:textId="759FD53A" w:rsidR="00F65286" w:rsidRDefault="00F65286" w:rsidP="00F65286">
      <w:pPr>
        <w:ind w:left="720"/>
        <w:rPr>
          <w:rFonts w:cstheme="minorHAnsi"/>
          <w:sz w:val="20"/>
          <w:szCs w:val="20"/>
        </w:rPr>
      </w:pPr>
      <w:r w:rsidRPr="00F65286">
        <w:rPr>
          <w:rFonts w:cstheme="minorHAnsi"/>
          <w:b/>
          <w:bCs/>
          <w:sz w:val="20"/>
          <w:szCs w:val="20"/>
        </w:rPr>
        <w:t xml:space="preserve">Environmental: </w:t>
      </w:r>
      <w:r w:rsidRPr="00F65286">
        <w:rPr>
          <w:rFonts w:cstheme="minorHAnsi"/>
          <w:sz w:val="20"/>
          <w:szCs w:val="20"/>
        </w:rPr>
        <w:t>Refer to specific Member State legislation for requirements under Community environmental legislation</w:t>
      </w:r>
    </w:p>
    <w:p w14:paraId="4D205E9C" w14:textId="77777777" w:rsidR="00F65286" w:rsidRDefault="00F65286"/>
    <w:tbl>
      <w:tblPr>
        <w:tblStyle w:val="TableGrid"/>
        <w:tblW w:w="0" w:type="auto"/>
        <w:tblLook w:val="04A0" w:firstRow="1" w:lastRow="0" w:firstColumn="1" w:lastColumn="0" w:noHBand="0" w:noVBand="1"/>
      </w:tblPr>
      <w:tblGrid>
        <w:gridCol w:w="421"/>
        <w:gridCol w:w="10059"/>
      </w:tblGrid>
      <w:tr w:rsidR="00ED1A0B" w:rsidRPr="00ED1A0B" w14:paraId="4ADFC9C0" w14:textId="77777777" w:rsidTr="004E44D6">
        <w:tc>
          <w:tcPr>
            <w:tcW w:w="421" w:type="dxa"/>
            <w:shd w:val="clear" w:color="auto" w:fill="DEEAF6" w:themeFill="accent1" w:themeFillTint="33"/>
          </w:tcPr>
          <w:p w14:paraId="6DDA5651" w14:textId="77777777" w:rsidR="00ED1A0B" w:rsidRDefault="00ED1A0B" w:rsidP="00ED1A0B">
            <w:pPr>
              <w:rPr>
                <w:b/>
              </w:rPr>
            </w:pPr>
            <w:r>
              <w:rPr>
                <w:b/>
              </w:rPr>
              <w:t>9</w:t>
            </w:r>
          </w:p>
        </w:tc>
        <w:tc>
          <w:tcPr>
            <w:tcW w:w="10059" w:type="dxa"/>
            <w:shd w:val="clear" w:color="auto" w:fill="DEEAF6" w:themeFill="accent1" w:themeFillTint="33"/>
          </w:tcPr>
          <w:p w14:paraId="6C2E64D9" w14:textId="77777777" w:rsidR="00ED1A0B" w:rsidRDefault="00ED1A0B" w:rsidP="00ED1A0B">
            <w:pPr>
              <w:rPr>
                <w:b/>
              </w:rPr>
            </w:pPr>
            <w:r>
              <w:rPr>
                <w:b/>
              </w:rPr>
              <w:t>Physical &amp; Chemical Properties</w:t>
            </w:r>
          </w:p>
        </w:tc>
      </w:tr>
    </w:tbl>
    <w:p w14:paraId="064B9A67" w14:textId="77777777" w:rsidR="0091009F" w:rsidRDefault="0091009F">
      <w:pPr>
        <w:rPr>
          <w:b/>
        </w:rPr>
      </w:pPr>
    </w:p>
    <w:p w14:paraId="1D6F181E" w14:textId="77777777" w:rsidR="00F8396D" w:rsidRDefault="0091009F">
      <w:pPr>
        <w:rPr>
          <w:b/>
          <w:u w:val="single"/>
        </w:rPr>
      </w:pPr>
      <w:proofErr w:type="gramStart"/>
      <w:r w:rsidRPr="0091009F">
        <w:rPr>
          <w:b/>
        </w:rPr>
        <w:t xml:space="preserve">9.1  </w:t>
      </w:r>
      <w:r w:rsidRPr="0091009F">
        <w:rPr>
          <w:b/>
          <w:u w:val="single"/>
        </w:rPr>
        <w:t>Information</w:t>
      </w:r>
      <w:proofErr w:type="gramEnd"/>
      <w:r w:rsidRPr="0091009F">
        <w:rPr>
          <w:b/>
          <w:u w:val="single"/>
        </w:rPr>
        <w:t xml:space="preserve"> on basic physical and chemical properties</w:t>
      </w:r>
    </w:p>
    <w:p w14:paraId="49FD014D" w14:textId="77777777" w:rsidR="0091009F" w:rsidRDefault="0091009F">
      <w:pPr>
        <w:rPr>
          <w:b/>
          <w:u w:val="single"/>
        </w:rPr>
      </w:pPr>
    </w:p>
    <w:p w14:paraId="0A27CEFA" w14:textId="1457C599" w:rsidR="0091009F" w:rsidRPr="006C41A7" w:rsidRDefault="0091009F" w:rsidP="0091009F">
      <w:pPr>
        <w:pStyle w:val="BodyText"/>
        <w:kinsoku w:val="0"/>
        <w:overflowPunct w:val="0"/>
        <w:spacing w:before="99"/>
        <w:ind w:left="445" w:right="5597"/>
        <w:rPr>
          <w:rFonts w:asciiTheme="minorHAnsi" w:hAnsiTheme="minorHAnsi" w:cstheme="minorHAnsi"/>
          <w:sz w:val="20"/>
          <w:szCs w:val="20"/>
        </w:rPr>
      </w:pPr>
      <w:r w:rsidRPr="006C41A7">
        <w:rPr>
          <w:rFonts w:asciiTheme="minorHAnsi" w:hAnsiTheme="minorHAnsi" w:cstheme="minorHAnsi"/>
          <w:b/>
          <w:bCs/>
          <w:sz w:val="20"/>
          <w:szCs w:val="20"/>
        </w:rPr>
        <w:t xml:space="preserve">State:  </w:t>
      </w:r>
      <w:r w:rsidRPr="006C41A7">
        <w:rPr>
          <w:rFonts w:asciiTheme="minorHAnsi" w:hAnsiTheme="minorHAnsi" w:cstheme="minorHAnsi"/>
          <w:sz w:val="20"/>
          <w:szCs w:val="20"/>
        </w:rPr>
        <w:t>Solid</w:t>
      </w:r>
      <w:r w:rsidR="001411DD">
        <w:rPr>
          <w:rFonts w:asciiTheme="minorHAnsi" w:hAnsiTheme="minorHAnsi" w:cstheme="minorHAnsi"/>
          <w:sz w:val="20"/>
          <w:szCs w:val="20"/>
        </w:rPr>
        <w:t>.  Liquid on wipe.</w:t>
      </w:r>
    </w:p>
    <w:p w14:paraId="343C04CB" w14:textId="6C070D89" w:rsidR="0091009F" w:rsidRPr="006C41A7" w:rsidRDefault="0091009F" w:rsidP="0091009F">
      <w:pPr>
        <w:pStyle w:val="BodyText"/>
        <w:kinsoku w:val="0"/>
        <w:overflowPunct w:val="0"/>
        <w:spacing w:before="126"/>
        <w:ind w:firstLine="445"/>
        <w:rPr>
          <w:rFonts w:asciiTheme="minorHAnsi" w:hAnsiTheme="minorHAnsi" w:cstheme="minorHAnsi"/>
          <w:sz w:val="20"/>
          <w:szCs w:val="20"/>
        </w:rPr>
      </w:pPr>
      <w:r w:rsidRPr="006C41A7">
        <w:rPr>
          <w:rFonts w:asciiTheme="minorHAnsi" w:hAnsiTheme="minorHAnsi" w:cstheme="minorHAnsi"/>
          <w:b/>
          <w:bCs/>
          <w:sz w:val="20"/>
          <w:szCs w:val="20"/>
        </w:rPr>
        <w:t xml:space="preserve">Colour: </w:t>
      </w:r>
      <w:r w:rsidR="001411DD">
        <w:rPr>
          <w:rFonts w:asciiTheme="minorHAnsi" w:hAnsiTheme="minorHAnsi" w:cstheme="minorHAnsi"/>
          <w:b/>
          <w:bCs/>
          <w:sz w:val="20"/>
          <w:szCs w:val="20"/>
        </w:rPr>
        <w:t xml:space="preserve"> </w:t>
      </w:r>
      <w:r w:rsidR="001411DD" w:rsidRPr="001411DD">
        <w:rPr>
          <w:rFonts w:asciiTheme="minorHAnsi" w:hAnsiTheme="minorHAnsi" w:cstheme="minorHAnsi"/>
          <w:sz w:val="20"/>
          <w:szCs w:val="20"/>
        </w:rPr>
        <w:t>Wipe</w:t>
      </w:r>
      <w:r w:rsidRPr="001411DD">
        <w:rPr>
          <w:rFonts w:asciiTheme="minorHAnsi" w:hAnsiTheme="minorHAnsi" w:cstheme="minorHAnsi"/>
          <w:sz w:val="20"/>
          <w:szCs w:val="20"/>
        </w:rPr>
        <w:t xml:space="preserve"> Various</w:t>
      </w:r>
      <w:r w:rsidR="001411DD">
        <w:rPr>
          <w:rFonts w:asciiTheme="minorHAnsi" w:hAnsiTheme="minorHAnsi" w:cstheme="minorHAnsi"/>
          <w:sz w:val="20"/>
          <w:szCs w:val="20"/>
        </w:rPr>
        <w:t>. Liquid - clear</w:t>
      </w:r>
    </w:p>
    <w:p w14:paraId="7D90AD85" w14:textId="04A6E54B" w:rsidR="0091009F" w:rsidRPr="006C41A7" w:rsidRDefault="0091009F" w:rsidP="0091009F">
      <w:pPr>
        <w:pStyle w:val="BodyText"/>
        <w:kinsoku w:val="0"/>
        <w:overflowPunct w:val="0"/>
        <w:spacing w:before="126"/>
        <w:ind w:firstLine="445"/>
        <w:rPr>
          <w:rFonts w:asciiTheme="minorHAnsi" w:hAnsiTheme="minorHAnsi" w:cstheme="minorHAnsi"/>
          <w:sz w:val="20"/>
          <w:szCs w:val="20"/>
        </w:rPr>
      </w:pPr>
      <w:r w:rsidRPr="006C41A7">
        <w:rPr>
          <w:rFonts w:asciiTheme="minorHAnsi" w:hAnsiTheme="minorHAnsi" w:cstheme="minorHAnsi"/>
          <w:b/>
          <w:bCs/>
          <w:sz w:val="20"/>
          <w:szCs w:val="20"/>
        </w:rPr>
        <w:t xml:space="preserve">Odour:   </w:t>
      </w:r>
      <w:r w:rsidRPr="006C41A7">
        <w:rPr>
          <w:rFonts w:asciiTheme="minorHAnsi" w:hAnsiTheme="minorHAnsi" w:cstheme="minorHAnsi"/>
          <w:sz w:val="20"/>
          <w:szCs w:val="20"/>
        </w:rPr>
        <w:t xml:space="preserve">Characteristic </w:t>
      </w:r>
      <w:r w:rsidR="001411DD">
        <w:rPr>
          <w:rFonts w:asciiTheme="minorHAnsi" w:hAnsiTheme="minorHAnsi" w:cstheme="minorHAnsi"/>
          <w:sz w:val="20"/>
          <w:szCs w:val="20"/>
        </w:rPr>
        <w:t xml:space="preserve">alcohol </w:t>
      </w:r>
      <w:r w:rsidRPr="006C41A7">
        <w:rPr>
          <w:rFonts w:asciiTheme="minorHAnsi" w:hAnsiTheme="minorHAnsi" w:cstheme="minorHAnsi"/>
          <w:sz w:val="20"/>
          <w:szCs w:val="20"/>
        </w:rPr>
        <w:t>odour</w:t>
      </w:r>
    </w:p>
    <w:p w14:paraId="325DB5FD" w14:textId="77777777" w:rsidR="0091009F" w:rsidRPr="006C41A7" w:rsidRDefault="0091009F" w:rsidP="0091009F">
      <w:pPr>
        <w:pStyle w:val="BodyText"/>
        <w:kinsoku w:val="0"/>
        <w:overflowPunct w:val="0"/>
        <w:spacing w:before="126"/>
        <w:ind w:right="5597" w:firstLine="445"/>
        <w:rPr>
          <w:rFonts w:asciiTheme="minorHAnsi" w:hAnsiTheme="minorHAnsi" w:cstheme="minorHAnsi"/>
          <w:sz w:val="20"/>
          <w:szCs w:val="20"/>
        </w:rPr>
      </w:pPr>
      <w:r w:rsidRPr="006C41A7">
        <w:rPr>
          <w:rFonts w:asciiTheme="minorHAnsi" w:hAnsiTheme="minorHAnsi" w:cstheme="minorHAnsi"/>
          <w:b/>
          <w:bCs/>
          <w:sz w:val="20"/>
          <w:szCs w:val="20"/>
        </w:rPr>
        <w:t xml:space="preserve">Evaporation rate:   </w:t>
      </w:r>
      <w:r w:rsidRPr="006C41A7">
        <w:rPr>
          <w:rFonts w:asciiTheme="minorHAnsi" w:hAnsiTheme="minorHAnsi" w:cstheme="minorHAnsi"/>
          <w:sz w:val="20"/>
          <w:szCs w:val="20"/>
        </w:rPr>
        <w:t>No data available.</w:t>
      </w:r>
    </w:p>
    <w:p w14:paraId="501B6953" w14:textId="77777777" w:rsidR="0091009F" w:rsidRPr="006C41A7" w:rsidRDefault="0091009F" w:rsidP="0091009F">
      <w:pPr>
        <w:pStyle w:val="BodyText"/>
        <w:kinsoku w:val="0"/>
        <w:overflowPunct w:val="0"/>
        <w:spacing w:before="126"/>
        <w:ind w:firstLine="445"/>
        <w:rPr>
          <w:rFonts w:asciiTheme="minorHAnsi" w:hAnsiTheme="minorHAnsi" w:cstheme="minorHAnsi"/>
          <w:sz w:val="20"/>
          <w:szCs w:val="20"/>
        </w:rPr>
      </w:pPr>
      <w:r w:rsidRPr="006C41A7">
        <w:rPr>
          <w:rFonts w:asciiTheme="minorHAnsi" w:hAnsiTheme="minorHAnsi" w:cstheme="minorHAnsi"/>
          <w:b/>
          <w:bCs/>
          <w:sz w:val="20"/>
          <w:szCs w:val="20"/>
        </w:rPr>
        <w:t xml:space="preserve">Oxidising:   </w:t>
      </w:r>
      <w:r w:rsidRPr="006C41A7">
        <w:rPr>
          <w:rFonts w:asciiTheme="minorHAnsi" w:hAnsiTheme="minorHAnsi" w:cstheme="minorHAnsi"/>
          <w:sz w:val="20"/>
          <w:szCs w:val="20"/>
        </w:rPr>
        <w:t>Non-oxidising (by EC criteria)</w:t>
      </w:r>
    </w:p>
    <w:p w14:paraId="46A47AC1" w14:textId="7DE1CF46" w:rsidR="0091009F" w:rsidRPr="006C41A7" w:rsidRDefault="0091009F" w:rsidP="0091009F">
      <w:pPr>
        <w:pStyle w:val="BodyText"/>
        <w:kinsoku w:val="0"/>
        <w:overflowPunct w:val="0"/>
        <w:spacing w:before="126"/>
        <w:ind w:firstLine="445"/>
        <w:rPr>
          <w:rFonts w:asciiTheme="minorHAnsi" w:hAnsiTheme="minorHAnsi" w:cstheme="minorHAnsi"/>
          <w:sz w:val="20"/>
          <w:szCs w:val="20"/>
        </w:rPr>
      </w:pPr>
      <w:r w:rsidRPr="006C41A7">
        <w:rPr>
          <w:rFonts w:asciiTheme="minorHAnsi" w:hAnsiTheme="minorHAnsi" w:cstheme="minorHAnsi"/>
          <w:b/>
          <w:bCs/>
          <w:sz w:val="20"/>
          <w:szCs w:val="20"/>
        </w:rPr>
        <w:t xml:space="preserve">Solubility in water:  </w:t>
      </w:r>
      <w:r w:rsidR="001411DD" w:rsidRPr="001411DD">
        <w:rPr>
          <w:rFonts w:asciiTheme="minorHAnsi" w:hAnsiTheme="minorHAnsi" w:cstheme="minorHAnsi"/>
          <w:sz w:val="20"/>
          <w:szCs w:val="20"/>
        </w:rPr>
        <w:t xml:space="preserve">wipes </w:t>
      </w:r>
      <w:r w:rsidRPr="006C41A7">
        <w:rPr>
          <w:rFonts w:asciiTheme="minorHAnsi" w:hAnsiTheme="minorHAnsi" w:cstheme="minorHAnsi"/>
          <w:sz w:val="20"/>
          <w:szCs w:val="20"/>
        </w:rPr>
        <w:t>Insoluble</w:t>
      </w:r>
    </w:p>
    <w:p w14:paraId="2F0623A4" w14:textId="77777777" w:rsidR="0091009F" w:rsidRPr="006C41A7" w:rsidRDefault="0091009F" w:rsidP="0091009F">
      <w:pPr>
        <w:pStyle w:val="BodyText"/>
        <w:kinsoku w:val="0"/>
        <w:overflowPunct w:val="0"/>
        <w:spacing w:before="126"/>
        <w:ind w:firstLine="445"/>
        <w:rPr>
          <w:rFonts w:asciiTheme="minorHAnsi" w:hAnsiTheme="minorHAnsi" w:cstheme="minorHAnsi"/>
          <w:sz w:val="20"/>
          <w:szCs w:val="20"/>
        </w:rPr>
      </w:pPr>
      <w:r w:rsidRPr="006C41A7">
        <w:rPr>
          <w:rFonts w:asciiTheme="minorHAnsi" w:hAnsiTheme="minorHAnsi" w:cstheme="minorHAnsi"/>
          <w:b/>
          <w:bCs/>
          <w:sz w:val="20"/>
          <w:szCs w:val="20"/>
        </w:rPr>
        <w:t xml:space="preserve">Viscosity:   </w:t>
      </w:r>
      <w:r w:rsidRPr="006C41A7">
        <w:rPr>
          <w:rFonts w:asciiTheme="minorHAnsi" w:hAnsiTheme="minorHAnsi" w:cstheme="minorHAnsi"/>
          <w:sz w:val="20"/>
          <w:szCs w:val="20"/>
        </w:rPr>
        <w:t>No data available.</w:t>
      </w:r>
    </w:p>
    <w:p w14:paraId="19922924" w14:textId="619FF526" w:rsidR="0091009F" w:rsidRPr="006C41A7" w:rsidRDefault="0091009F" w:rsidP="0091009F">
      <w:pPr>
        <w:pStyle w:val="BodyText"/>
        <w:tabs>
          <w:tab w:val="left" w:pos="5570"/>
        </w:tabs>
        <w:kinsoku w:val="0"/>
        <w:overflowPunct w:val="0"/>
        <w:spacing w:before="126"/>
        <w:ind w:right="1115"/>
        <w:rPr>
          <w:rFonts w:asciiTheme="minorHAnsi" w:hAnsiTheme="minorHAnsi" w:cstheme="minorHAnsi"/>
          <w:sz w:val="20"/>
          <w:szCs w:val="20"/>
        </w:rPr>
      </w:pPr>
      <w:r w:rsidRPr="006C41A7">
        <w:rPr>
          <w:rFonts w:asciiTheme="minorHAnsi" w:hAnsiTheme="minorHAnsi" w:cstheme="minorHAnsi"/>
          <w:b/>
          <w:bCs/>
          <w:sz w:val="20"/>
          <w:szCs w:val="20"/>
        </w:rPr>
        <w:t xml:space="preserve">         Boiling point/</w:t>
      </w:r>
      <w:proofErr w:type="spellStart"/>
      <w:r w:rsidRPr="006C41A7">
        <w:rPr>
          <w:rFonts w:asciiTheme="minorHAnsi" w:hAnsiTheme="minorHAnsi" w:cstheme="minorHAnsi"/>
          <w:b/>
          <w:bCs/>
          <w:sz w:val="20"/>
          <w:szCs w:val="20"/>
        </w:rPr>
        <w:t>range°C</w:t>
      </w:r>
      <w:proofErr w:type="spellEnd"/>
      <w:r w:rsidRPr="006C41A7">
        <w:rPr>
          <w:rFonts w:asciiTheme="minorHAnsi" w:hAnsiTheme="minorHAnsi" w:cstheme="minorHAnsi"/>
          <w:b/>
          <w:bCs/>
          <w:sz w:val="20"/>
          <w:szCs w:val="20"/>
        </w:rPr>
        <w:t xml:space="preserve">:   </w:t>
      </w:r>
      <w:r w:rsidR="001411DD">
        <w:rPr>
          <w:rFonts w:asciiTheme="minorHAnsi" w:hAnsiTheme="minorHAnsi" w:cstheme="minorHAnsi"/>
          <w:sz w:val="20"/>
          <w:szCs w:val="20"/>
        </w:rPr>
        <w:t>82</w:t>
      </w:r>
      <w:r w:rsidR="0002399C">
        <w:rPr>
          <w:rFonts w:asciiTheme="minorHAnsi" w:hAnsiTheme="minorHAnsi" w:cstheme="minorHAnsi"/>
          <w:sz w:val="20"/>
          <w:szCs w:val="20"/>
        </w:rPr>
        <w:t>-83</w:t>
      </w:r>
      <w:r w:rsidR="001411DD" w:rsidRPr="001411DD">
        <w:rPr>
          <w:rFonts w:asciiTheme="minorHAnsi" w:hAnsiTheme="minorHAnsi" w:cstheme="minorHAnsi"/>
          <w:sz w:val="20"/>
          <w:szCs w:val="20"/>
          <w:vertAlign w:val="superscript"/>
        </w:rPr>
        <w:t>o</w:t>
      </w:r>
      <w:r w:rsidR="001411DD">
        <w:rPr>
          <w:rFonts w:asciiTheme="minorHAnsi" w:hAnsiTheme="minorHAnsi" w:cstheme="minorHAnsi"/>
          <w:sz w:val="20"/>
          <w:szCs w:val="20"/>
        </w:rPr>
        <w:t>C</w:t>
      </w:r>
      <w:r w:rsidR="0002399C">
        <w:rPr>
          <w:rFonts w:asciiTheme="minorHAnsi" w:hAnsiTheme="minorHAnsi" w:cstheme="minorHAnsi"/>
          <w:sz w:val="20"/>
          <w:szCs w:val="20"/>
        </w:rPr>
        <w:t>+</w:t>
      </w:r>
    </w:p>
    <w:p w14:paraId="17410666" w14:textId="77777777" w:rsidR="0091009F" w:rsidRPr="006C41A7" w:rsidRDefault="0091009F" w:rsidP="0091009F">
      <w:pPr>
        <w:pStyle w:val="BodyText"/>
        <w:tabs>
          <w:tab w:val="left" w:pos="5570"/>
        </w:tabs>
        <w:kinsoku w:val="0"/>
        <w:overflowPunct w:val="0"/>
        <w:spacing w:before="126"/>
        <w:ind w:right="1115"/>
        <w:rPr>
          <w:rFonts w:asciiTheme="minorHAnsi" w:hAnsiTheme="minorHAnsi" w:cstheme="minorHAnsi"/>
          <w:sz w:val="20"/>
          <w:szCs w:val="20"/>
        </w:rPr>
      </w:pPr>
      <w:r w:rsidRPr="006C41A7">
        <w:rPr>
          <w:rFonts w:asciiTheme="minorHAnsi" w:hAnsiTheme="minorHAnsi" w:cstheme="minorHAnsi"/>
          <w:b/>
          <w:bCs/>
          <w:sz w:val="20"/>
          <w:szCs w:val="20"/>
        </w:rPr>
        <w:t xml:space="preserve">         Melting point/</w:t>
      </w:r>
      <w:proofErr w:type="spellStart"/>
      <w:r w:rsidRPr="006C41A7">
        <w:rPr>
          <w:rFonts w:asciiTheme="minorHAnsi" w:hAnsiTheme="minorHAnsi" w:cstheme="minorHAnsi"/>
          <w:b/>
          <w:bCs/>
          <w:sz w:val="20"/>
          <w:szCs w:val="20"/>
        </w:rPr>
        <w:t>range°C</w:t>
      </w:r>
      <w:proofErr w:type="spellEnd"/>
      <w:r w:rsidRPr="006C41A7">
        <w:rPr>
          <w:rFonts w:asciiTheme="minorHAnsi" w:hAnsiTheme="minorHAnsi" w:cstheme="minorHAnsi"/>
          <w:b/>
          <w:bCs/>
          <w:sz w:val="20"/>
          <w:szCs w:val="20"/>
        </w:rPr>
        <w:t xml:space="preserve">:   </w:t>
      </w:r>
      <w:r w:rsidRPr="006C41A7">
        <w:rPr>
          <w:rFonts w:asciiTheme="minorHAnsi" w:hAnsiTheme="minorHAnsi" w:cstheme="minorHAnsi"/>
          <w:sz w:val="20"/>
          <w:szCs w:val="20"/>
        </w:rPr>
        <w:t>No data</w:t>
      </w:r>
      <w:r w:rsidRPr="006C41A7">
        <w:rPr>
          <w:rFonts w:asciiTheme="minorHAnsi" w:hAnsiTheme="minorHAnsi" w:cstheme="minorHAnsi"/>
          <w:spacing w:val="-10"/>
          <w:sz w:val="20"/>
          <w:szCs w:val="20"/>
        </w:rPr>
        <w:t xml:space="preserve"> </w:t>
      </w:r>
      <w:r w:rsidRPr="006C41A7">
        <w:rPr>
          <w:rFonts w:asciiTheme="minorHAnsi" w:hAnsiTheme="minorHAnsi" w:cstheme="minorHAnsi"/>
          <w:sz w:val="20"/>
          <w:szCs w:val="20"/>
        </w:rPr>
        <w:t>available.</w:t>
      </w:r>
    </w:p>
    <w:p w14:paraId="349F3300" w14:textId="77777777" w:rsidR="0091009F" w:rsidRPr="006C41A7" w:rsidRDefault="0091009F" w:rsidP="0091009F">
      <w:pPr>
        <w:pStyle w:val="BodyText"/>
        <w:tabs>
          <w:tab w:val="left" w:pos="5864"/>
          <w:tab w:val="left" w:pos="7191"/>
          <w:tab w:val="left" w:pos="8125"/>
        </w:tabs>
        <w:kinsoku w:val="0"/>
        <w:overflowPunct w:val="0"/>
        <w:spacing w:before="126"/>
        <w:ind w:right="1115"/>
        <w:rPr>
          <w:rFonts w:asciiTheme="minorHAnsi" w:hAnsiTheme="minorHAnsi" w:cstheme="minorHAnsi"/>
          <w:w w:val="99"/>
          <w:sz w:val="20"/>
          <w:szCs w:val="20"/>
        </w:rPr>
      </w:pPr>
      <w:r w:rsidRPr="006C41A7">
        <w:rPr>
          <w:rFonts w:asciiTheme="minorHAnsi" w:hAnsiTheme="minorHAnsi" w:cstheme="minorHAnsi"/>
          <w:b/>
          <w:bCs/>
          <w:sz w:val="20"/>
          <w:szCs w:val="20"/>
        </w:rPr>
        <w:t xml:space="preserve">         Flammability limits </w:t>
      </w:r>
      <w:r w:rsidRPr="006C41A7">
        <w:rPr>
          <w:rFonts w:asciiTheme="minorHAnsi" w:hAnsiTheme="minorHAnsi" w:cstheme="minorHAnsi"/>
          <w:b/>
          <w:bCs/>
          <w:spacing w:val="-4"/>
          <w:sz w:val="20"/>
          <w:szCs w:val="20"/>
        </w:rPr>
        <w:t xml:space="preserve">%: </w:t>
      </w:r>
      <w:r w:rsidRPr="006C41A7">
        <w:rPr>
          <w:rFonts w:asciiTheme="minorHAnsi" w:hAnsiTheme="minorHAnsi" w:cstheme="minorHAnsi"/>
          <w:b/>
          <w:bCs/>
          <w:sz w:val="20"/>
          <w:szCs w:val="20"/>
        </w:rPr>
        <w:t xml:space="preserve">lower:   </w:t>
      </w:r>
      <w:r w:rsidRPr="006C41A7">
        <w:rPr>
          <w:rFonts w:asciiTheme="minorHAnsi" w:hAnsiTheme="minorHAnsi" w:cstheme="minorHAnsi"/>
          <w:sz w:val="20"/>
          <w:szCs w:val="20"/>
        </w:rPr>
        <w:t>No</w:t>
      </w:r>
      <w:r w:rsidRPr="006C41A7">
        <w:rPr>
          <w:rFonts w:asciiTheme="minorHAnsi" w:hAnsiTheme="minorHAnsi" w:cstheme="minorHAnsi"/>
          <w:spacing w:val="-12"/>
          <w:sz w:val="20"/>
          <w:szCs w:val="20"/>
        </w:rPr>
        <w:t xml:space="preserve"> </w:t>
      </w:r>
      <w:r w:rsidRPr="006C41A7">
        <w:rPr>
          <w:rFonts w:asciiTheme="minorHAnsi" w:hAnsiTheme="minorHAnsi" w:cstheme="minorHAnsi"/>
          <w:sz w:val="20"/>
          <w:szCs w:val="20"/>
        </w:rPr>
        <w:t xml:space="preserve">data available.      </w:t>
      </w:r>
      <w:r w:rsidRPr="006C41A7">
        <w:rPr>
          <w:rFonts w:asciiTheme="minorHAnsi" w:hAnsiTheme="minorHAnsi" w:cstheme="minorHAnsi"/>
          <w:b/>
          <w:bCs/>
          <w:sz w:val="20"/>
          <w:szCs w:val="20"/>
        </w:rPr>
        <w:t xml:space="preserve">upper:   </w:t>
      </w:r>
      <w:r w:rsidRPr="006C41A7">
        <w:rPr>
          <w:rFonts w:asciiTheme="minorHAnsi" w:hAnsiTheme="minorHAnsi" w:cstheme="minorHAnsi"/>
          <w:sz w:val="20"/>
          <w:szCs w:val="20"/>
        </w:rPr>
        <w:t>No</w:t>
      </w:r>
      <w:r w:rsidRPr="006C41A7">
        <w:rPr>
          <w:rFonts w:asciiTheme="minorHAnsi" w:hAnsiTheme="minorHAnsi" w:cstheme="minorHAnsi"/>
          <w:spacing w:val="-15"/>
          <w:sz w:val="20"/>
          <w:szCs w:val="20"/>
        </w:rPr>
        <w:t xml:space="preserve"> </w:t>
      </w:r>
      <w:r w:rsidRPr="006C41A7">
        <w:rPr>
          <w:rFonts w:asciiTheme="minorHAnsi" w:hAnsiTheme="minorHAnsi" w:cstheme="minorHAnsi"/>
          <w:sz w:val="20"/>
          <w:szCs w:val="20"/>
        </w:rPr>
        <w:t>data</w:t>
      </w:r>
      <w:r w:rsidRPr="006C41A7">
        <w:rPr>
          <w:rFonts w:asciiTheme="minorHAnsi" w:hAnsiTheme="minorHAnsi" w:cstheme="minorHAnsi"/>
          <w:spacing w:val="-1"/>
          <w:sz w:val="20"/>
          <w:szCs w:val="20"/>
        </w:rPr>
        <w:t xml:space="preserve"> </w:t>
      </w:r>
      <w:r w:rsidRPr="006C41A7">
        <w:rPr>
          <w:rFonts w:asciiTheme="minorHAnsi" w:hAnsiTheme="minorHAnsi" w:cstheme="minorHAnsi"/>
          <w:sz w:val="20"/>
          <w:szCs w:val="20"/>
        </w:rPr>
        <w:t>available.</w:t>
      </w:r>
      <w:r w:rsidRPr="006C41A7">
        <w:rPr>
          <w:rFonts w:asciiTheme="minorHAnsi" w:hAnsiTheme="minorHAnsi" w:cstheme="minorHAnsi"/>
          <w:w w:val="99"/>
          <w:sz w:val="20"/>
          <w:szCs w:val="20"/>
        </w:rPr>
        <w:t xml:space="preserve"> </w:t>
      </w:r>
    </w:p>
    <w:p w14:paraId="5A744677" w14:textId="77777777" w:rsidR="0091009F" w:rsidRPr="006C41A7" w:rsidRDefault="0091009F" w:rsidP="0091009F">
      <w:pPr>
        <w:pStyle w:val="BodyText"/>
        <w:tabs>
          <w:tab w:val="left" w:pos="5864"/>
          <w:tab w:val="left" w:pos="7191"/>
          <w:tab w:val="left" w:pos="8125"/>
        </w:tabs>
        <w:kinsoku w:val="0"/>
        <w:overflowPunct w:val="0"/>
        <w:spacing w:before="126"/>
        <w:ind w:right="1115"/>
        <w:rPr>
          <w:rFonts w:asciiTheme="minorHAnsi" w:hAnsiTheme="minorHAnsi" w:cstheme="minorHAnsi"/>
          <w:w w:val="99"/>
          <w:sz w:val="20"/>
          <w:szCs w:val="20"/>
        </w:rPr>
      </w:pPr>
      <w:r w:rsidRPr="006C41A7">
        <w:rPr>
          <w:rFonts w:asciiTheme="minorHAnsi" w:hAnsiTheme="minorHAnsi" w:cstheme="minorHAnsi"/>
          <w:b/>
          <w:bCs/>
          <w:sz w:val="20"/>
          <w:szCs w:val="20"/>
        </w:rPr>
        <w:t xml:space="preserve">         Flash</w:t>
      </w:r>
      <w:r w:rsidRPr="006C41A7">
        <w:rPr>
          <w:rFonts w:asciiTheme="minorHAnsi" w:hAnsiTheme="minorHAnsi" w:cstheme="minorHAnsi"/>
          <w:b/>
          <w:bCs/>
          <w:spacing w:val="-1"/>
          <w:sz w:val="20"/>
          <w:szCs w:val="20"/>
        </w:rPr>
        <w:t xml:space="preserve"> </w:t>
      </w:r>
      <w:proofErr w:type="spellStart"/>
      <w:r w:rsidRPr="006C41A7">
        <w:rPr>
          <w:rFonts w:asciiTheme="minorHAnsi" w:hAnsiTheme="minorHAnsi" w:cstheme="minorHAnsi"/>
          <w:b/>
          <w:bCs/>
          <w:sz w:val="20"/>
          <w:szCs w:val="20"/>
        </w:rPr>
        <w:t>point°C</w:t>
      </w:r>
      <w:proofErr w:type="spellEnd"/>
      <w:r w:rsidRPr="006C41A7">
        <w:rPr>
          <w:rFonts w:asciiTheme="minorHAnsi" w:hAnsiTheme="minorHAnsi" w:cstheme="minorHAnsi"/>
          <w:b/>
          <w:bCs/>
          <w:sz w:val="20"/>
          <w:szCs w:val="20"/>
        </w:rPr>
        <w:t xml:space="preserve">:  </w:t>
      </w:r>
      <w:r w:rsidRPr="006C41A7">
        <w:rPr>
          <w:rFonts w:asciiTheme="minorHAnsi" w:hAnsiTheme="minorHAnsi" w:cstheme="minorHAnsi"/>
          <w:sz w:val="20"/>
          <w:szCs w:val="20"/>
        </w:rPr>
        <w:t xml:space="preserve">18                                                         </w:t>
      </w:r>
      <w:r w:rsidR="00481C4C">
        <w:rPr>
          <w:rFonts w:asciiTheme="minorHAnsi" w:hAnsiTheme="minorHAnsi" w:cstheme="minorHAnsi"/>
          <w:sz w:val="20"/>
          <w:szCs w:val="20"/>
        </w:rPr>
        <w:t xml:space="preserve">     </w:t>
      </w:r>
      <w:proofErr w:type="spellStart"/>
      <w:r w:rsidRPr="006C41A7">
        <w:rPr>
          <w:rFonts w:asciiTheme="minorHAnsi" w:hAnsiTheme="minorHAnsi" w:cstheme="minorHAnsi"/>
          <w:b/>
          <w:bCs/>
          <w:sz w:val="20"/>
          <w:szCs w:val="20"/>
        </w:rPr>
        <w:t>Part.coeff</w:t>
      </w:r>
      <w:proofErr w:type="spellEnd"/>
      <w:r w:rsidRPr="006C41A7">
        <w:rPr>
          <w:rFonts w:asciiTheme="minorHAnsi" w:hAnsiTheme="minorHAnsi" w:cstheme="minorHAnsi"/>
          <w:b/>
          <w:bCs/>
          <w:sz w:val="20"/>
          <w:szCs w:val="20"/>
        </w:rPr>
        <w:t xml:space="preserve">. n-octanol/water:   </w:t>
      </w:r>
      <w:r w:rsidRPr="006C41A7">
        <w:rPr>
          <w:rFonts w:asciiTheme="minorHAnsi" w:hAnsiTheme="minorHAnsi" w:cstheme="minorHAnsi"/>
          <w:sz w:val="20"/>
          <w:szCs w:val="20"/>
        </w:rPr>
        <w:t>No</w:t>
      </w:r>
      <w:r w:rsidRPr="006C41A7">
        <w:rPr>
          <w:rFonts w:asciiTheme="minorHAnsi" w:hAnsiTheme="minorHAnsi" w:cstheme="minorHAnsi"/>
          <w:spacing w:val="-6"/>
          <w:sz w:val="20"/>
          <w:szCs w:val="20"/>
        </w:rPr>
        <w:t xml:space="preserve"> </w:t>
      </w:r>
      <w:r w:rsidRPr="006C41A7">
        <w:rPr>
          <w:rFonts w:asciiTheme="minorHAnsi" w:hAnsiTheme="minorHAnsi" w:cstheme="minorHAnsi"/>
          <w:sz w:val="20"/>
          <w:szCs w:val="20"/>
        </w:rPr>
        <w:t>data available.</w:t>
      </w:r>
      <w:r w:rsidRPr="006C41A7">
        <w:rPr>
          <w:rFonts w:asciiTheme="minorHAnsi" w:hAnsiTheme="minorHAnsi" w:cstheme="minorHAnsi"/>
          <w:w w:val="99"/>
          <w:sz w:val="20"/>
          <w:szCs w:val="20"/>
        </w:rPr>
        <w:t xml:space="preserve"> </w:t>
      </w:r>
    </w:p>
    <w:p w14:paraId="39C0174D" w14:textId="77777777" w:rsidR="0091009F" w:rsidRPr="006C41A7" w:rsidRDefault="0091009F" w:rsidP="0091009F">
      <w:pPr>
        <w:pStyle w:val="BodyText"/>
        <w:tabs>
          <w:tab w:val="left" w:pos="5864"/>
          <w:tab w:val="left" w:pos="7191"/>
          <w:tab w:val="left" w:pos="8125"/>
        </w:tabs>
        <w:kinsoku w:val="0"/>
        <w:overflowPunct w:val="0"/>
        <w:spacing w:before="126"/>
        <w:ind w:right="1115"/>
        <w:rPr>
          <w:rFonts w:asciiTheme="minorHAnsi" w:hAnsiTheme="minorHAnsi" w:cstheme="minorHAnsi"/>
          <w:w w:val="99"/>
          <w:sz w:val="20"/>
          <w:szCs w:val="20"/>
        </w:rPr>
      </w:pPr>
      <w:r w:rsidRPr="006C41A7">
        <w:rPr>
          <w:rFonts w:asciiTheme="minorHAnsi" w:hAnsiTheme="minorHAnsi" w:cstheme="minorHAnsi"/>
          <w:b/>
          <w:bCs/>
          <w:sz w:val="20"/>
          <w:szCs w:val="20"/>
        </w:rPr>
        <w:t xml:space="preserve">         </w:t>
      </w:r>
      <w:proofErr w:type="spellStart"/>
      <w:r w:rsidRPr="006C41A7">
        <w:rPr>
          <w:rFonts w:asciiTheme="minorHAnsi" w:hAnsiTheme="minorHAnsi" w:cstheme="minorHAnsi"/>
          <w:b/>
          <w:bCs/>
          <w:sz w:val="20"/>
          <w:szCs w:val="20"/>
        </w:rPr>
        <w:t>Autoflammability°C</w:t>
      </w:r>
      <w:proofErr w:type="spellEnd"/>
      <w:r w:rsidRPr="006C41A7">
        <w:rPr>
          <w:rFonts w:asciiTheme="minorHAnsi" w:hAnsiTheme="minorHAnsi" w:cstheme="minorHAnsi"/>
          <w:b/>
          <w:bCs/>
          <w:sz w:val="20"/>
          <w:szCs w:val="20"/>
        </w:rPr>
        <w:t xml:space="preserve">:   </w:t>
      </w:r>
      <w:r w:rsidRPr="006C41A7">
        <w:rPr>
          <w:rFonts w:asciiTheme="minorHAnsi" w:hAnsiTheme="minorHAnsi" w:cstheme="minorHAnsi"/>
          <w:sz w:val="20"/>
          <w:szCs w:val="20"/>
        </w:rPr>
        <w:t>No</w:t>
      </w:r>
      <w:r w:rsidRPr="006C41A7">
        <w:rPr>
          <w:rFonts w:asciiTheme="minorHAnsi" w:hAnsiTheme="minorHAnsi" w:cstheme="minorHAnsi"/>
          <w:spacing w:val="-18"/>
          <w:sz w:val="20"/>
          <w:szCs w:val="20"/>
        </w:rPr>
        <w:t xml:space="preserve"> </w:t>
      </w:r>
      <w:r w:rsidRPr="006C41A7">
        <w:rPr>
          <w:rFonts w:asciiTheme="minorHAnsi" w:hAnsiTheme="minorHAnsi" w:cstheme="minorHAnsi"/>
          <w:sz w:val="20"/>
          <w:szCs w:val="20"/>
        </w:rPr>
        <w:t>data</w:t>
      </w:r>
      <w:r w:rsidRPr="006C41A7">
        <w:rPr>
          <w:rFonts w:asciiTheme="minorHAnsi" w:hAnsiTheme="minorHAnsi" w:cstheme="minorHAnsi"/>
          <w:spacing w:val="-3"/>
          <w:sz w:val="20"/>
          <w:szCs w:val="20"/>
        </w:rPr>
        <w:t xml:space="preserve"> </w:t>
      </w:r>
      <w:r w:rsidRPr="006C41A7">
        <w:rPr>
          <w:rFonts w:asciiTheme="minorHAnsi" w:hAnsiTheme="minorHAnsi" w:cstheme="minorHAnsi"/>
          <w:sz w:val="20"/>
          <w:szCs w:val="20"/>
        </w:rPr>
        <w:t xml:space="preserve">available.                      </w:t>
      </w:r>
      <w:r w:rsidRPr="006C41A7">
        <w:rPr>
          <w:rFonts w:asciiTheme="minorHAnsi" w:hAnsiTheme="minorHAnsi" w:cstheme="minorHAnsi"/>
          <w:b/>
          <w:bCs/>
          <w:sz w:val="20"/>
          <w:szCs w:val="20"/>
        </w:rPr>
        <w:t xml:space="preserve">Vapour pressure:   </w:t>
      </w:r>
      <w:r w:rsidRPr="006C41A7">
        <w:rPr>
          <w:rFonts w:asciiTheme="minorHAnsi" w:hAnsiTheme="minorHAnsi" w:cstheme="minorHAnsi"/>
          <w:sz w:val="20"/>
          <w:szCs w:val="20"/>
        </w:rPr>
        <w:t>No data</w:t>
      </w:r>
      <w:r w:rsidRPr="006C41A7">
        <w:rPr>
          <w:rFonts w:asciiTheme="minorHAnsi" w:hAnsiTheme="minorHAnsi" w:cstheme="minorHAnsi"/>
          <w:spacing w:val="-13"/>
          <w:sz w:val="20"/>
          <w:szCs w:val="20"/>
        </w:rPr>
        <w:t xml:space="preserve"> </w:t>
      </w:r>
      <w:r w:rsidRPr="006C41A7">
        <w:rPr>
          <w:rFonts w:asciiTheme="minorHAnsi" w:hAnsiTheme="minorHAnsi" w:cstheme="minorHAnsi"/>
          <w:sz w:val="20"/>
          <w:szCs w:val="20"/>
        </w:rPr>
        <w:t>available.</w:t>
      </w:r>
    </w:p>
    <w:p w14:paraId="194AB72C" w14:textId="77777777" w:rsidR="0091009F" w:rsidRPr="006C41A7" w:rsidRDefault="0091009F" w:rsidP="0091009F">
      <w:pPr>
        <w:pStyle w:val="BodyText"/>
        <w:tabs>
          <w:tab w:val="left" w:pos="6717"/>
        </w:tabs>
        <w:kinsoku w:val="0"/>
        <w:overflowPunct w:val="0"/>
        <w:spacing w:before="4"/>
        <w:ind w:right="1115"/>
        <w:rPr>
          <w:rFonts w:asciiTheme="minorHAnsi" w:hAnsiTheme="minorHAnsi" w:cstheme="minorHAnsi"/>
          <w:sz w:val="20"/>
          <w:szCs w:val="20"/>
        </w:rPr>
      </w:pPr>
      <w:r w:rsidRPr="006C41A7">
        <w:rPr>
          <w:rFonts w:asciiTheme="minorHAnsi" w:hAnsiTheme="minorHAnsi" w:cstheme="minorHAnsi"/>
          <w:b/>
          <w:bCs/>
          <w:sz w:val="20"/>
          <w:szCs w:val="20"/>
        </w:rPr>
        <w:t xml:space="preserve">         Relative density:   </w:t>
      </w:r>
      <w:r w:rsidRPr="006C41A7">
        <w:rPr>
          <w:rFonts w:asciiTheme="minorHAnsi" w:hAnsiTheme="minorHAnsi" w:cstheme="minorHAnsi"/>
          <w:sz w:val="20"/>
          <w:szCs w:val="20"/>
        </w:rPr>
        <w:t>No</w:t>
      </w:r>
      <w:r w:rsidRPr="006C41A7">
        <w:rPr>
          <w:rFonts w:asciiTheme="minorHAnsi" w:hAnsiTheme="minorHAnsi" w:cstheme="minorHAnsi"/>
          <w:spacing w:val="-18"/>
          <w:sz w:val="20"/>
          <w:szCs w:val="20"/>
        </w:rPr>
        <w:t xml:space="preserve"> </w:t>
      </w:r>
      <w:r w:rsidRPr="006C41A7">
        <w:rPr>
          <w:rFonts w:asciiTheme="minorHAnsi" w:hAnsiTheme="minorHAnsi" w:cstheme="minorHAnsi"/>
          <w:sz w:val="20"/>
          <w:szCs w:val="20"/>
        </w:rPr>
        <w:t>data</w:t>
      </w:r>
      <w:r w:rsidRPr="006C41A7">
        <w:rPr>
          <w:rFonts w:asciiTheme="minorHAnsi" w:hAnsiTheme="minorHAnsi" w:cstheme="minorHAnsi"/>
          <w:spacing w:val="-3"/>
          <w:sz w:val="20"/>
          <w:szCs w:val="20"/>
        </w:rPr>
        <w:t xml:space="preserve"> </w:t>
      </w:r>
      <w:r w:rsidRPr="006C41A7">
        <w:rPr>
          <w:rFonts w:asciiTheme="minorHAnsi" w:hAnsiTheme="minorHAnsi" w:cstheme="minorHAnsi"/>
          <w:sz w:val="20"/>
          <w:szCs w:val="20"/>
        </w:rPr>
        <w:t xml:space="preserve">available.                            </w:t>
      </w:r>
      <w:r w:rsidR="00481C4C">
        <w:rPr>
          <w:rFonts w:asciiTheme="minorHAnsi" w:hAnsiTheme="minorHAnsi" w:cstheme="minorHAnsi"/>
          <w:sz w:val="20"/>
          <w:szCs w:val="20"/>
        </w:rPr>
        <w:t xml:space="preserve"> </w:t>
      </w:r>
      <w:r w:rsidRPr="006C41A7">
        <w:rPr>
          <w:rFonts w:asciiTheme="minorHAnsi" w:hAnsiTheme="minorHAnsi" w:cstheme="minorHAnsi"/>
          <w:b/>
          <w:bCs/>
          <w:sz w:val="20"/>
          <w:szCs w:val="20"/>
        </w:rPr>
        <w:t xml:space="preserve">pH:   </w:t>
      </w:r>
      <w:r w:rsidRPr="006C41A7">
        <w:rPr>
          <w:rFonts w:asciiTheme="minorHAnsi" w:hAnsiTheme="minorHAnsi" w:cstheme="minorHAnsi"/>
          <w:sz w:val="20"/>
          <w:szCs w:val="20"/>
        </w:rPr>
        <w:t>No data</w:t>
      </w:r>
      <w:r w:rsidRPr="006C41A7">
        <w:rPr>
          <w:rFonts w:asciiTheme="minorHAnsi" w:hAnsiTheme="minorHAnsi" w:cstheme="minorHAnsi"/>
          <w:spacing w:val="-18"/>
          <w:sz w:val="20"/>
          <w:szCs w:val="20"/>
        </w:rPr>
        <w:t xml:space="preserve"> </w:t>
      </w:r>
      <w:r w:rsidRPr="006C41A7">
        <w:rPr>
          <w:rFonts w:asciiTheme="minorHAnsi" w:hAnsiTheme="minorHAnsi" w:cstheme="minorHAnsi"/>
          <w:sz w:val="20"/>
          <w:szCs w:val="20"/>
        </w:rPr>
        <w:t>available.</w:t>
      </w:r>
    </w:p>
    <w:p w14:paraId="6261D06C" w14:textId="77777777" w:rsidR="0091009F" w:rsidRPr="006C41A7" w:rsidRDefault="0091009F" w:rsidP="0091009F">
      <w:pPr>
        <w:pStyle w:val="BodyText"/>
        <w:kinsoku w:val="0"/>
        <w:overflowPunct w:val="0"/>
        <w:spacing w:before="126"/>
        <w:rPr>
          <w:rFonts w:asciiTheme="minorHAnsi" w:hAnsiTheme="minorHAnsi" w:cstheme="minorHAnsi"/>
          <w:sz w:val="20"/>
          <w:szCs w:val="20"/>
        </w:rPr>
      </w:pPr>
      <w:r w:rsidRPr="006C41A7">
        <w:rPr>
          <w:rFonts w:asciiTheme="minorHAnsi" w:hAnsiTheme="minorHAnsi" w:cstheme="minorHAnsi"/>
          <w:b/>
          <w:bCs/>
          <w:sz w:val="20"/>
          <w:szCs w:val="20"/>
        </w:rPr>
        <w:t xml:space="preserve">         VOC g/l:   </w:t>
      </w:r>
      <w:r w:rsidRPr="006C41A7">
        <w:rPr>
          <w:rFonts w:asciiTheme="minorHAnsi" w:hAnsiTheme="minorHAnsi" w:cstheme="minorHAnsi"/>
          <w:sz w:val="20"/>
          <w:szCs w:val="20"/>
        </w:rPr>
        <w:t>No data available.</w:t>
      </w:r>
    </w:p>
    <w:p w14:paraId="5D85BD56" w14:textId="77777777" w:rsidR="0091009F" w:rsidRPr="0091009F" w:rsidRDefault="0091009F">
      <w:pPr>
        <w:rPr>
          <w:b/>
        </w:rPr>
      </w:pPr>
    </w:p>
    <w:p w14:paraId="6EBD80FA" w14:textId="77777777" w:rsidR="0091009F" w:rsidRPr="0091009F" w:rsidRDefault="0091009F">
      <w:pPr>
        <w:rPr>
          <w:b/>
          <w:u w:val="single"/>
        </w:rPr>
      </w:pPr>
    </w:p>
    <w:tbl>
      <w:tblPr>
        <w:tblStyle w:val="TableGrid"/>
        <w:tblW w:w="0" w:type="auto"/>
        <w:tblLook w:val="04A0" w:firstRow="1" w:lastRow="0" w:firstColumn="1" w:lastColumn="0" w:noHBand="0" w:noVBand="1"/>
      </w:tblPr>
      <w:tblGrid>
        <w:gridCol w:w="440"/>
        <w:gridCol w:w="10040"/>
      </w:tblGrid>
      <w:tr w:rsidR="00ED1A0B" w:rsidRPr="00ED1A0B" w14:paraId="36F6FAC0" w14:textId="77777777" w:rsidTr="006C41A7">
        <w:tc>
          <w:tcPr>
            <w:tcW w:w="440" w:type="dxa"/>
            <w:shd w:val="clear" w:color="auto" w:fill="DEEAF6" w:themeFill="accent1" w:themeFillTint="33"/>
          </w:tcPr>
          <w:p w14:paraId="7709F6DF" w14:textId="77777777" w:rsidR="00ED1A0B" w:rsidRDefault="00ED1A0B" w:rsidP="00ED1A0B">
            <w:pPr>
              <w:rPr>
                <w:b/>
              </w:rPr>
            </w:pPr>
            <w:r>
              <w:rPr>
                <w:b/>
              </w:rPr>
              <w:t>10</w:t>
            </w:r>
          </w:p>
        </w:tc>
        <w:tc>
          <w:tcPr>
            <w:tcW w:w="10040" w:type="dxa"/>
            <w:shd w:val="clear" w:color="auto" w:fill="DEEAF6" w:themeFill="accent1" w:themeFillTint="33"/>
          </w:tcPr>
          <w:p w14:paraId="5450B32F" w14:textId="77777777" w:rsidR="00ED1A0B" w:rsidRDefault="00ED1A0B" w:rsidP="00ED1A0B">
            <w:pPr>
              <w:rPr>
                <w:b/>
              </w:rPr>
            </w:pPr>
            <w:r>
              <w:rPr>
                <w:b/>
              </w:rPr>
              <w:t>Stability &amp; Reactivity</w:t>
            </w:r>
          </w:p>
        </w:tc>
      </w:tr>
    </w:tbl>
    <w:p w14:paraId="3BFE6813" w14:textId="77777777" w:rsidR="006C41A7" w:rsidRDefault="006C41A7">
      <w:pPr>
        <w:rPr>
          <w:b/>
        </w:rPr>
      </w:pPr>
    </w:p>
    <w:p w14:paraId="29EB6FF4" w14:textId="77777777" w:rsidR="006C41A7" w:rsidRPr="006C41A7" w:rsidRDefault="006C41A7">
      <w:pPr>
        <w:rPr>
          <w:b/>
          <w:u w:val="single"/>
        </w:rPr>
      </w:pPr>
      <w:proofErr w:type="gramStart"/>
      <w:r>
        <w:rPr>
          <w:b/>
        </w:rPr>
        <w:t>10.1</w:t>
      </w:r>
      <w:r w:rsidRPr="0091009F">
        <w:rPr>
          <w:b/>
        </w:rPr>
        <w:t xml:space="preserve">  </w:t>
      </w:r>
      <w:r>
        <w:rPr>
          <w:b/>
          <w:u w:val="single"/>
        </w:rPr>
        <w:t>Reactivity</w:t>
      </w:r>
      <w:proofErr w:type="gramEnd"/>
    </w:p>
    <w:p w14:paraId="4832AF51" w14:textId="77777777" w:rsidR="006C41A7" w:rsidRDefault="006C41A7">
      <w:r>
        <w:tab/>
      </w:r>
    </w:p>
    <w:p w14:paraId="5B7CA1CC" w14:textId="77777777" w:rsidR="006C41A7" w:rsidRPr="006C41A7" w:rsidRDefault="006C41A7" w:rsidP="006C41A7">
      <w:pPr>
        <w:ind w:firstLine="720"/>
        <w:rPr>
          <w:sz w:val="20"/>
          <w:szCs w:val="20"/>
        </w:rPr>
      </w:pPr>
      <w:r w:rsidRPr="006C41A7">
        <w:rPr>
          <w:sz w:val="20"/>
          <w:szCs w:val="20"/>
        </w:rPr>
        <w:t>Reactivity: Stable under recommended transport or storage conditions</w:t>
      </w:r>
    </w:p>
    <w:p w14:paraId="5757F41D" w14:textId="77777777" w:rsidR="006C41A7" w:rsidRDefault="006C41A7">
      <w:pPr>
        <w:rPr>
          <w:b/>
        </w:rPr>
      </w:pPr>
    </w:p>
    <w:p w14:paraId="643CD0AE" w14:textId="77777777" w:rsidR="006C41A7" w:rsidRDefault="006C41A7">
      <w:pPr>
        <w:rPr>
          <w:b/>
          <w:u w:val="single"/>
        </w:rPr>
      </w:pPr>
      <w:proofErr w:type="gramStart"/>
      <w:r w:rsidRPr="006C41A7">
        <w:rPr>
          <w:b/>
        </w:rPr>
        <w:t xml:space="preserve">10.2 </w:t>
      </w:r>
      <w:r>
        <w:rPr>
          <w:b/>
        </w:rPr>
        <w:t xml:space="preserve"> </w:t>
      </w:r>
      <w:r w:rsidRPr="006C41A7">
        <w:rPr>
          <w:b/>
          <w:u w:val="single"/>
        </w:rPr>
        <w:t>Possibility</w:t>
      </w:r>
      <w:proofErr w:type="gramEnd"/>
      <w:r w:rsidRPr="006C41A7">
        <w:rPr>
          <w:b/>
          <w:u w:val="single"/>
        </w:rPr>
        <w:t xml:space="preserve"> of hazardous reactions</w:t>
      </w:r>
    </w:p>
    <w:p w14:paraId="0C1E7C61" w14:textId="77777777" w:rsidR="006C41A7" w:rsidRDefault="006C41A7" w:rsidP="006C41A7">
      <w:pPr>
        <w:pStyle w:val="BodyText"/>
        <w:kinsoku w:val="0"/>
        <w:overflowPunct w:val="0"/>
        <w:spacing w:before="99"/>
        <w:ind w:firstLine="720"/>
        <w:rPr>
          <w:b/>
          <w:bCs/>
        </w:rPr>
      </w:pPr>
    </w:p>
    <w:p w14:paraId="08964E90" w14:textId="77777777" w:rsidR="006C41A7" w:rsidRPr="006C41A7" w:rsidRDefault="006C41A7" w:rsidP="006C41A7">
      <w:pPr>
        <w:pStyle w:val="BodyText"/>
        <w:kinsoku w:val="0"/>
        <w:overflowPunct w:val="0"/>
        <w:spacing w:before="99"/>
        <w:ind w:firstLine="720"/>
        <w:rPr>
          <w:rFonts w:asciiTheme="minorHAnsi" w:hAnsiTheme="minorHAnsi" w:cstheme="minorHAnsi"/>
          <w:sz w:val="20"/>
          <w:szCs w:val="20"/>
        </w:rPr>
      </w:pPr>
      <w:r w:rsidRPr="006C41A7">
        <w:rPr>
          <w:rFonts w:asciiTheme="minorHAnsi" w:hAnsiTheme="minorHAnsi" w:cstheme="minorHAnsi"/>
          <w:b/>
          <w:bCs/>
          <w:sz w:val="20"/>
          <w:szCs w:val="20"/>
        </w:rPr>
        <w:t xml:space="preserve">Chemical stability:   </w:t>
      </w:r>
      <w:r w:rsidRPr="006C41A7">
        <w:rPr>
          <w:rFonts w:asciiTheme="minorHAnsi" w:hAnsiTheme="minorHAnsi" w:cstheme="minorHAnsi"/>
          <w:sz w:val="20"/>
          <w:szCs w:val="20"/>
        </w:rPr>
        <w:t>Stable under normal conditions.</w:t>
      </w:r>
    </w:p>
    <w:p w14:paraId="09509C12" w14:textId="77777777" w:rsidR="006C41A7" w:rsidRPr="006C41A7" w:rsidRDefault="006C41A7" w:rsidP="006C41A7">
      <w:pPr>
        <w:pStyle w:val="BodyText"/>
        <w:kinsoku w:val="0"/>
        <w:overflowPunct w:val="0"/>
        <w:rPr>
          <w:rFonts w:asciiTheme="minorHAnsi" w:hAnsiTheme="minorHAnsi" w:cstheme="minorHAnsi"/>
          <w:sz w:val="20"/>
          <w:szCs w:val="20"/>
        </w:rPr>
      </w:pPr>
    </w:p>
    <w:p w14:paraId="74800307" w14:textId="77777777" w:rsidR="006C41A7" w:rsidRPr="006C41A7" w:rsidRDefault="006C41A7" w:rsidP="006C41A7">
      <w:pPr>
        <w:pStyle w:val="BodyText"/>
        <w:kinsoku w:val="0"/>
        <w:overflowPunct w:val="0"/>
        <w:spacing w:before="99" w:line="386" w:lineRule="auto"/>
        <w:ind w:left="720" w:right="1814"/>
        <w:rPr>
          <w:rFonts w:asciiTheme="minorHAnsi" w:hAnsiTheme="minorHAnsi" w:cstheme="minorHAnsi"/>
          <w:sz w:val="20"/>
          <w:szCs w:val="20"/>
        </w:rPr>
      </w:pPr>
      <w:r w:rsidRPr="006C41A7">
        <w:rPr>
          <w:rFonts w:asciiTheme="minorHAnsi" w:hAnsiTheme="minorHAnsi" w:cstheme="minorHAnsi"/>
          <w:b/>
          <w:bCs/>
          <w:sz w:val="20"/>
          <w:szCs w:val="20"/>
        </w:rPr>
        <w:t xml:space="preserve">Hazardous reactions: </w:t>
      </w:r>
      <w:r w:rsidRPr="006C41A7">
        <w:rPr>
          <w:rFonts w:asciiTheme="minorHAnsi" w:hAnsiTheme="minorHAnsi" w:cstheme="minorHAnsi"/>
          <w:sz w:val="20"/>
          <w:szCs w:val="20"/>
        </w:rPr>
        <w:t>Hazardous reactions will not occur under normal transport or storage conditions. Decomposition may occur on exposure to conditions or materials listed below.</w:t>
      </w:r>
    </w:p>
    <w:p w14:paraId="6E010EFD" w14:textId="77777777" w:rsidR="006C41A7" w:rsidRDefault="006C41A7">
      <w:pPr>
        <w:rPr>
          <w:b/>
        </w:rPr>
      </w:pPr>
    </w:p>
    <w:p w14:paraId="39A8EC08" w14:textId="77777777" w:rsidR="006C41A7" w:rsidRDefault="006C41A7">
      <w:pPr>
        <w:rPr>
          <w:b/>
          <w:u w:val="single"/>
        </w:rPr>
      </w:pPr>
      <w:r>
        <w:rPr>
          <w:b/>
        </w:rPr>
        <w:t>10.3</w:t>
      </w:r>
      <w:r w:rsidRPr="006C41A7">
        <w:rPr>
          <w:b/>
        </w:rPr>
        <w:t xml:space="preserve"> </w:t>
      </w:r>
      <w:r>
        <w:rPr>
          <w:b/>
          <w:u w:val="single"/>
        </w:rPr>
        <w:t>Conditions to avoid</w:t>
      </w:r>
    </w:p>
    <w:p w14:paraId="2073CCF2" w14:textId="77777777" w:rsidR="006C41A7" w:rsidRDefault="006C41A7">
      <w:pPr>
        <w:rPr>
          <w:b/>
          <w:u w:val="single"/>
        </w:rPr>
      </w:pPr>
    </w:p>
    <w:p w14:paraId="158A11D2" w14:textId="77777777" w:rsidR="006C41A7" w:rsidRPr="006C41A7" w:rsidRDefault="006C41A7" w:rsidP="006C41A7">
      <w:pPr>
        <w:ind w:firstLine="720"/>
        <w:rPr>
          <w:sz w:val="20"/>
          <w:szCs w:val="20"/>
        </w:rPr>
      </w:pPr>
      <w:r w:rsidRPr="006C41A7">
        <w:rPr>
          <w:sz w:val="20"/>
          <w:szCs w:val="20"/>
        </w:rPr>
        <w:t>Materials to avoid: Strong oxidising agents. Strong acids</w:t>
      </w:r>
    </w:p>
    <w:p w14:paraId="6CDA57B7" w14:textId="77777777" w:rsidR="006C41A7" w:rsidRDefault="006C41A7"/>
    <w:p w14:paraId="54627C8F" w14:textId="77777777" w:rsidR="0079317A" w:rsidRDefault="006C41A7">
      <w:pPr>
        <w:rPr>
          <w:b/>
          <w:u w:val="single"/>
        </w:rPr>
      </w:pPr>
      <w:r w:rsidRPr="006C41A7">
        <w:rPr>
          <w:b/>
        </w:rPr>
        <w:t xml:space="preserve">10.4 </w:t>
      </w:r>
      <w:r w:rsidRPr="006C41A7">
        <w:rPr>
          <w:b/>
          <w:u w:val="single"/>
        </w:rPr>
        <w:t>Hazardous decomposition products</w:t>
      </w:r>
    </w:p>
    <w:p w14:paraId="61516685" w14:textId="77777777" w:rsidR="00481C4C" w:rsidRDefault="00481C4C">
      <w:pPr>
        <w:rPr>
          <w:b/>
          <w:u w:val="single"/>
        </w:rPr>
      </w:pPr>
    </w:p>
    <w:p w14:paraId="0AD6DDBA" w14:textId="77777777" w:rsidR="00481C4C" w:rsidRDefault="00481C4C" w:rsidP="00481C4C">
      <w:pPr>
        <w:ind w:firstLine="720"/>
      </w:pPr>
      <w:r w:rsidRPr="006C41A7">
        <w:rPr>
          <w:sz w:val="20"/>
          <w:szCs w:val="20"/>
        </w:rPr>
        <w:t>Materials to avoid: Strong oxidising agents. Strong acids</w:t>
      </w:r>
      <w:r>
        <w:tab/>
      </w:r>
    </w:p>
    <w:p w14:paraId="7004E123" w14:textId="77777777" w:rsidR="00481C4C" w:rsidRDefault="00481C4C" w:rsidP="00481C4C">
      <w:pPr>
        <w:ind w:firstLine="720"/>
      </w:pPr>
      <w:r w:rsidRPr="00481C4C">
        <w:rPr>
          <w:bCs/>
        </w:rPr>
        <w:t>Haz. decomp. products:</w:t>
      </w:r>
      <w:r>
        <w:rPr>
          <w:b/>
          <w:bCs/>
        </w:rPr>
        <w:t xml:space="preserve">   </w:t>
      </w:r>
      <w:r>
        <w:t>In combustion emits toxic fumes.</w:t>
      </w:r>
    </w:p>
    <w:p w14:paraId="063E013E" w14:textId="77777777" w:rsidR="006C41A7" w:rsidRDefault="006C41A7">
      <w:pPr>
        <w:rPr>
          <w:b/>
          <w:u w:val="single"/>
        </w:rPr>
      </w:pPr>
    </w:p>
    <w:p w14:paraId="13C24F04" w14:textId="77777777" w:rsidR="006C41A7" w:rsidRPr="006C41A7" w:rsidRDefault="006C41A7">
      <w:r>
        <w:tab/>
      </w:r>
    </w:p>
    <w:p w14:paraId="205DF55E" w14:textId="77777777" w:rsidR="006C41A7" w:rsidRDefault="006C41A7"/>
    <w:tbl>
      <w:tblPr>
        <w:tblStyle w:val="TableGrid"/>
        <w:tblW w:w="0" w:type="auto"/>
        <w:tblLook w:val="04A0" w:firstRow="1" w:lastRow="0" w:firstColumn="1" w:lastColumn="0" w:noHBand="0" w:noVBand="1"/>
      </w:tblPr>
      <w:tblGrid>
        <w:gridCol w:w="440"/>
        <w:gridCol w:w="10040"/>
      </w:tblGrid>
      <w:tr w:rsidR="00ED1A0B" w:rsidRPr="00ED1A0B" w14:paraId="3016FEA9" w14:textId="77777777" w:rsidTr="004E44D6">
        <w:tc>
          <w:tcPr>
            <w:tcW w:w="429" w:type="dxa"/>
            <w:shd w:val="clear" w:color="auto" w:fill="DEEAF6" w:themeFill="accent1" w:themeFillTint="33"/>
          </w:tcPr>
          <w:p w14:paraId="4F9AD15E" w14:textId="77777777" w:rsidR="00ED1A0B" w:rsidRDefault="00ED1A0B" w:rsidP="00ED1A0B">
            <w:pPr>
              <w:rPr>
                <w:b/>
              </w:rPr>
            </w:pPr>
            <w:r>
              <w:rPr>
                <w:b/>
              </w:rPr>
              <w:t>11</w:t>
            </w:r>
          </w:p>
        </w:tc>
        <w:tc>
          <w:tcPr>
            <w:tcW w:w="10051" w:type="dxa"/>
            <w:shd w:val="clear" w:color="auto" w:fill="DEEAF6" w:themeFill="accent1" w:themeFillTint="33"/>
          </w:tcPr>
          <w:p w14:paraId="015EE229" w14:textId="77777777" w:rsidR="00ED1A0B" w:rsidRDefault="00ED1A0B" w:rsidP="00ED1A0B">
            <w:pPr>
              <w:rPr>
                <w:b/>
              </w:rPr>
            </w:pPr>
            <w:r>
              <w:rPr>
                <w:b/>
              </w:rPr>
              <w:t>Toxicological Information</w:t>
            </w:r>
          </w:p>
        </w:tc>
      </w:tr>
    </w:tbl>
    <w:p w14:paraId="7D3462F9" w14:textId="77777777" w:rsidR="00F8396D" w:rsidRDefault="00F8396D"/>
    <w:p w14:paraId="5DC5DE08" w14:textId="77777777" w:rsidR="00481C4C" w:rsidRDefault="00481C4C">
      <w:pPr>
        <w:rPr>
          <w:b/>
          <w:u w:val="single"/>
        </w:rPr>
      </w:pPr>
      <w:r w:rsidRPr="00481C4C">
        <w:rPr>
          <w:b/>
        </w:rPr>
        <w:t xml:space="preserve">11.1 </w:t>
      </w:r>
      <w:r w:rsidRPr="00481C4C">
        <w:rPr>
          <w:b/>
          <w:u w:val="single"/>
        </w:rPr>
        <w:t>Information toxicological effects</w:t>
      </w:r>
    </w:p>
    <w:p w14:paraId="0AE3CCF9" w14:textId="3B9E76E1" w:rsidR="00481C4C" w:rsidRDefault="00481C4C">
      <w:pPr>
        <w:rPr>
          <w:b/>
          <w:u w:val="single"/>
        </w:rPr>
      </w:pPr>
    </w:p>
    <w:p w14:paraId="49436F0D" w14:textId="6CA0A8EA" w:rsidR="0002399C" w:rsidRDefault="0002399C" w:rsidP="0002399C">
      <w:pPr>
        <w:ind w:left="720"/>
        <w:rPr>
          <w:bCs/>
          <w:sz w:val="20"/>
          <w:szCs w:val="20"/>
        </w:rPr>
      </w:pPr>
      <w:r w:rsidRPr="0002399C">
        <w:rPr>
          <w:bCs/>
          <w:sz w:val="20"/>
          <w:szCs w:val="20"/>
        </w:rPr>
        <w:t>Based on our experience, and the information available, adverse health effects are expected if not handled as recommended with suitable precautions for designated users.  This product has not been tested on animals.</w:t>
      </w:r>
    </w:p>
    <w:p w14:paraId="6A7CF8FD" w14:textId="5768F5F9" w:rsidR="0002399C" w:rsidRDefault="0002399C" w:rsidP="0002399C">
      <w:pPr>
        <w:ind w:left="720"/>
        <w:rPr>
          <w:bCs/>
          <w:sz w:val="20"/>
          <w:szCs w:val="20"/>
        </w:rPr>
      </w:pPr>
    </w:p>
    <w:p w14:paraId="70B13928" w14:textId="09E1E615" w:rsidR="0002399C" w:rsidRDefault="0002399C" w:rsidP="0002399C">
      <w:pPr>
        <w:ind w:left="720"/>
        <w:rPr>
          <w:bCs/>
          <w:sz w:val="20"/>
          <w:szCs w:val="20"/>
        </w:rPr>
      </w:pPr>
      <w:r>
        <w:rPr>
          <w:bCs/>
          <w:sz w:val="20"/>
          <w:szCs w:val="20"/>
        </w:rPr>
        <w:t xml:space="preserve">Propylene Glycol: LD50 </w:t>
      </w:r>
      <w:r w:rsidR="002D5CE3">
        <w:rPr>
          <w:bCs/>
          <w:sz w:val="20"/>
          <w:szCs w:val="20"/>
        </w:rPr>
        <w:t>(Oral, rat</w:t>
      </w:r>
      <w:proofErr w:type="gramStart"/>
      <w:r w:rsidR="002D5CE3">
        <w:rPr>
          <w:bCs/>
          <w:sz w:val="20"/>
          <w:szCs w:val="20"/>
        </w:rPr>
        <w:t>) :</w:t>
      </w:r>
      <w:proofErr w:type="gramEnd"/>
      <w:r w:rsidR="002D5CE3">
        <w:rPr>
          <w:bCs/>
          <w:sz w:val="20"/>
          <w:szCs w:val="20"/>
        </w:rPr>
        <w:t xml:space="preserve"> &gt;5000 mg/Kg.  </w:t>
      </w:r>
      <w:r w:rsidR="002D5CE3">
        <w:rPr>
          <w:bCs/>
          <w:sz w:val="20"/>
          <w:szCs w:val="20"/>
        </w:rPr>
        <w:t>LD50 (</w:t>
      </w:r>
      <w:r w:rsidR="002D5CE3">
        <w:rPr>
          <w:bCs/>
          <w:sz w:val="20"/>
          <w:szCs w:val="20"/>
        </w:rPr>
        <w:t>derma</w:t>
      </w:r>
      <w:r w:rsidR="002D5CE3">
        <w:rPr>
          <w:bCs/>
          <w:sz w:val="20"/>
          <w:szCs w:val="20"/>
        </w:rPr>
        <w:t>l, ra</w:t>
      </w:r>
      <w:r w:rsidR="002D5CE3">
        <w:rPr>
          <w:bCs/>
          <w:sz w:val="20"/>
          <w:szCs w:val="20"/>
        </w:rPr>
        <w:t>bbit</w:t>
      </w:r>
      <w:proofErr w:type="gramStart"/>
      <w:r w:rsidR="002D5CE3">
        <w:rPr>
          <w:bCs/>
          <w:sz w:val="20"/>
          <w:szCs w:val="20"/>
        </w:rPr>
        <w:t>) :</w:t>
      </w:r>
      <w:proofErr w:type="gramEnd"/>
      <w:r w:rsidR="002D5CE3">
        <w:rPr>
          <w:bCs/>
          <w:sz w:val="20"/>
          <w:szCs w:val="20"/>
        </w:rPr>
        <w:t xml:space="preserve"> &gt;5000 mg/Kg</w:t>
      </w:r>
      <w:r w:rsidR="002D5CE3">
        <w:rPr>
          <w:bCs/>
          <w:sz w:val="20"/>
          <w:szCs w:val="20"/>
        </w:rPr>
        <w:t>.  Low toxicity.</w:t>
      </w:r>
    </w:p>
    <w:p w14:paraId="457EDEF7" w14:textId="77777777" w:rsidR="002D5CE3" w:rsidRPr="0002399C" w:rsidRDefault="002D5CE3" w:rsidP="0002399C">
      <w:pPr>
        <w:ind w:left="720"/>
        <w:rPr>
          <w:bCs/>
          <w:sz w:val="20"/>
          <w:szCs w:val="20"/>
        </w:rPr>
      </w:pPr>
    </w:p>
    <w:p w14:paraId="7BB6284E" w14:textId="77777777" w:rsidR="00933BAD" w:rsidRPr="00481C4C" w:rsidRDefault="00933BAD" w:rsidP="00481C4C">
      <w:pPr>
        <w:pStyle w:val="BodyText"/>
        <w:kinsoku w:val="0"/>
        <w:overflowPunct w:val="0"/>
        <w:spacing w:before="11"/>
        <w:rPr>
          <w:rFonts w:asciiTheme="minorHAnsi" w:hAnsiTheme="minorHAnsi" w:cstheme="minorHAnsi"/>
          <w:b/>
          <w:bCs/>
          <w:sz w:val="20"/>
          <w:szCs w:val="20"/>
        </w:rPr>
      </w:pPr>
      <w:r>
        <w:rPr>
          <w:rFonts w:asciiTheme="minorHAnsi" w:hAnsiTheme="minorHAnsi" w:cstheme="minorHAnsi"/>
          <w:b/>
          <w:bCs/>
          <w:sz w:val="20"/>
          <w:szCs w:val="20"/>
        </w:rPr>
        <w:tab/>
        <w:t>Symptoms / routes of exposure</w:t>
      </w:r>
    </w:p>
    <w:p w14:paraId="163525BC" w14:textId="77777777" w:rsidR="00481C4C" w:rsidRPr="00481C4C" w:rsidRDefault="00481C4C" w:rsidP="00481C4C">
      <w:pPr>
        <w:pStyle w:val="BodyText"/>
        <w:kinsoku w:val="0"/>
        <w:overflowPunct w:val="0"/>
        <w:spacing w:before="177"/>
        <w:ind w:left="1960"/>
        <w:rPr>
          <w:rFonts w:asciiTheme="minorHAnsi" w:hAnsiTheme="minorHAnsi" w:cstheme="minorHAnsi"/>
          <w:sz w:val="20"/>
          <w:szCs w:val="20"/>
        </w:rPr>
      </w:pPr>
      <w:r w:rsidRPr="00481C4C">
        <w:rPr>
          <w:rFonts w:asciiTheme="minorHAnsi" w:hAnsiTheme="minorHAnsi" w:cstheme="minorHAnsi"/>
          <w:b/>
          <w:bCs/>
          <w:sz w:val="20"/>
          <w:szCs w:val="20"/>
        </w:rPr>
        <w:t xml:space="preserve">Skin contact:   </w:t>
      </w:r>
      <w:r w:rsidRPr="00481C4C">
        <w:rPr>
          <w:rFonts w:asciiTheme="minorHAnsi" w:hAnsiTheme="minorHAnsi" w:cstheme="minorHAnsi"/>
          <w:sz w:val="20"/>
          <w:szCs w:val="20"/>
        </w:rPr>
        <w:t>There may be irritation and redness at the site of contact.</w:t>
      </w:r>
    </w:p>
    <w:p w14:paraId="0FF55845" w14:textId="77777777" w:rsidR="00481C4C" w:rsidRPr="00481C4C" w:rsidRDefault="00481C4C" w:rsidP="00481C4C">
      <w:pPr>
        <w:pStyle w:val="BodyText"/>
        <w:kinsoku w:val="0"/>
        <w:overflowPunct w:val="0"/>
        <w:spacing w:before="126"/>
        <w:ind w:left="2029"/>
        <w:rPr>
          <w:rFonts w:asciiTheme="minorHAnsi" w:hAnsiTheme="minorHAnsi" w:cstheme="minorHAnsi"/>
          <w:sz w:val="20"/>
          <w:szCs w:val="20"/>
        </w:rPr>
      </w:pPr>
      <w:r w:rsidRPr="00481C4C">
        <w:rPr>
          <w:rFonts w:asciiTheme="minorHAnsi" w:hAnsiTheme="minorHAnsi" w:cstheme="minorHAnsi"/>
          <w:b/>
          <w:bCs/>
          <w:sz w:val="20"/>
          <w:szCs w:val="20"/>
        </w:rPr>
        <w:t xml:space="preserve">Eye contact:   </w:t>
      </w:r>
      <w:r w:rsidRPr="00481C4C">
        <w:rPr>
          <w:rFonts w:asciiTheme="minorHAnsi" w:hAnsiTheme="minorHAnsi" w:cstheme="minorHAnsi"/>
          <w:sz w:val="20"/>
          <w:szCs w:val="20"/>
        </w:rPr>
        <w:t>There may be irritation and redness. The eyes may water profusely.</w:t>
      </w:r>
    </w:p>
    <w:p w14:paraId="524800AB" w14:textId="77777777" w:rsidR="00481C4C" w:rsidRPr="00481C4C" w:rsidRDefault="00481C4C" w:rsidP="00481C4C">
      <w:pPr>
        <w:pStyle w:val="BodyText"/>
        <w:kinsoku w:val="0"/>
        <w:overflowPunct w:val="0"/>
        <w:spacing w:before="126"/>
        <w:ind w:left="2231"/>
        <w:rPr>
          <w:rFonts w:asciiTheme="minorHAnsi" w:hAnsiTheme="minorHAnsi" w:cstheme="minorHAnsi"/>
          <w:sz w:val="20"/>
          <w:szCs w:val="20"/>
        </w:rPr>
      </w:pPr>
      <w:r w:rsidRPr="00481C4C">
        <w:rPr>
          <w:rFonts w:asciiTheme="minorHAnsi" w:hAnsiTheme="minorHAnsi" w:cstheme="minorHAnsi"/>
          <w:b/>
          <w:bCs/>
          <w:sz w:val="20"/>
          <w:szCs w:val="20"/>
        </w:rPr>
        <w:t xml:space="preserve">Ingestion:   </w:t>
      </w:r>
      <w:r w:rsidRPr="00481C4C">
        <w:rPr>
          <w:rFonts w:asciiTheme="minorHAnsi" w:hAnsiTheme="minorHAnsi" w:cstheme="minorHAnsi"/>
          <w:sz w:val="20"/>
          <w:szCs w:val="20"/>
        </w:rPr>
        <w:t>There may be soreness and redness of the mouth and throat.</w:t>
      </w:r>
    </w:p>
    <w:p w14:paraId="2F4E8367" w14:textId="77777777" w:rsidR="00481C4C" w:rsidRPr="00481C4C" w:rsidRDefault="00481C4C" w:rsidP="00481C4C">
      <w:pPr>
        <w:pStyle w:val="BodyText"/>
        <w:kinsoku w:val="0"/>
        <w:overflowPunct w:val="0"/>
        <w:spacing w:before="126" w:line="386" w:lineRule="auto"/>
        <w:ind w:left="3232" w:right="1075" w:hanging="1052"/>
        <w:rPr>
          <w:rFonts w:asciiTheme="minorHAnsi" w:hAnsiTheme="minorHAnsi" w:cstheme="minorHAnsi"/>
          <w:sz w:val="20"/>
          <w:szCs w:val="20"/>
        </w:rPr>
      </w:pPr>
      <w:r w:rsidRPr="00481C4C">
        <w:rPr>
          <w:rFonts w:asciiTheme="minorHAnsi" w:hAnsiTheme="minorHAnsi" w:cstheme="minorHAnsi"/>
          <w:b/>
          <w:bCs/>
          <w:sz w:val="20"/>
          <w:szCs w:val="20"/>
        </w:rPr>
        <w:t xml:space="preserve">Inhalation: </w:t>
      </w:r>
      <w:r w:rsidRPr="00481C4C">
        <w:rPr>
          <w:rFonts w:asciiTheme="minorHAnsi" w:hAnsiTheme="minorHAnsi" w:cstheme="minorHAnsi"/>
          <w:sz w:val="20"/>
          <w:szCs w:val="20"/>
        </w:rPr>
        <w:t>There may be irritation of the throat with a feeling of tightness in the chest. Exposure may cause coughing or wheezing.</w:t>
      </w:r>
    </w:p>
    <w:p w14:paraId="7213D3BE" w14:textId="77777777" w:rsidR="00481C4C" w:rsidRDefault="00481C4C" w:rsidP="00481C4C">
      <w:pPr>
        <w:pStyle w:val="BodyText"/>
        <w:kinsoku w:val="0"/>
        <w:overflowPunct w:val="0"/>
        <w:spacing w:before="3"/>
        <w:ind w:left="671"/>
        <w:rPr>
          <w:rFonts w:asciiTheme="minorHAnsi" w:hAnsiTheme="minorHAnsi" w:cstheme="minorHAnsi"/>
          <w:sz w:val="20"/>
          <w:szCs w:val="20"/>
        </w:rPr>
      </w:pPr>
      <w:r w:rsidRPr="00481C4C">
        <w:rPr>
          <w:rFonts w:asciiTheme="minorHAnsi" w:hAnsiTheme="minorHAnsi" w:cstheme="minorHAnsi"/>
          <w:b/>
          <w:bCs/>
          <w:sz w:val="20"/>
          <w:szCs w:val="20"/>
        </w:rPr>
        <w:t xml:space="preserve">Delayed / immediate effects:   </w:t>
      </w:r>
      <w:r w:rsidRPr="00481C4C">
        <w:rPr>
          <w:rFonts w:asciiTheme="minorHAnsi" w:hAnsiTheme="minorHAnsi" w:cstheme="minorHAnsi"/>
          <w:sz w:val="20"/>
          <w:szCs w:val="20"/>
        </w:rPr>
        <w:t>Immediate effects can be expected after short-term exposure.</w:t>
      </w:r>
    </w:p>
    <w:p w14:paraId="7DAF0B3E" w14:textId="77777777" w:rsidR="00933BAD" w:rsidRPr="00933BAD" w:rsidRDefault="00933BAD" w:rsidP="00481C4C">
      <w:pPr>
        <w:pStyle w:val="BodyText"/>
        <w:kinsoku w:val="0"/>
        <w:overflowPunct w:val="0"/>
        <w:spacing w:before="3"/>
        <w:ind w:left="671"/>
        <w:rPr>
          <w:rFonts w:asciiTheme="minorHAnsi" w:hAnsiTheme="minorHAnsi" w:cstheme="minorHAnsi"/>
          <w:b/>
          <w:sz w:val="20"/>
          <w:szCs w:val="20"/>
        </w:rPr>
      </w:pPr>
      <w:r>
        <w:rPr>
          <w:rFonts w:asciiTheme="minorHAnsi" w:hAnsiTheme="minorHAnsi" w:cstheme="minorHAnsi"/>
          <w:b/>
          <w:bCs/>
          <w:sz w:val="20"/>
          <w:szCs w:val="20"/>
        </w:rPr>
        <w:t>Other information:</w:t>
      </w:r>
      <w:r>
        <w:rPr>
          <w:rFonts w:asciiTheme="minorHAnsi" w:hAnsiTheme="minorHAnsi" w:cstheme="minorHAnsi"/>
          <w:sz w:val="20"/>
          <w:szCs w:val="20"/>
        </w:rPr>
        <w:t xml:space="preserve"> </w:t>
      </w:r>
      <w:r w:rsidRPr="00933BAD">
        <w:rPr>
          <w:rFonts w:asciiTheme="minorHAnsi" w:hAnsiTheme="minorHAnsi" w:cstheme="minorHAnsi"/>
          <w:sz w:val="20"/>
          <w:szCs w:val="20"/>
        </w:rPr>
        <w:t>Not applicable</w:t>
      </w:r>
    </w:p>
    <w:p w14:paraId="3F4F4707" w14:textId="77777777" w:rsidR="00481C4C" w:rsidRPr="00481C4C" w:rsidRDefault="00481C4C"/>
    <w:p w14:paraId="5F64BAF9" w14:textId="77777777" w:rsidR="00481C4C" w:rsidRDefault="00481C4C"/>
    <w:tbl>
      <w:tblPr>
        <w:tblStyle w:val="TableGrid"/>
        <w:tblW w:w="0" w:type="auto"/>
        <w:tblLook w:val="04A0" w:firstRow="1" w:lastRow="0" w:firstColumn="1" w:lastColumn="0" w:noHBand="0" w:noVBand="1"/>
      </w:tblPr>
      <w:tblGrid>
        <w:gridCol w:w="440"/>
        <w:gridCol w:w="10040"/>
      </w:tblGrid>
      <w:tr w:rsidR="00ED1A0B" w:rsidRPr="00ED1A0B" w14:paraId="4FA75C78" w14:textId="77777777" w:rsidTr="004E44D6">
        <w:tc>
          <w:tcPr>
            <w:tcW w:w="429" w:type="dxa"/>
            <w:shd w:val="clear" w:color="auto" w:fill="DEEAF6" w:themeFill="accent1" w:themeFillTint="33"/>
          </w:tcPr>
          <w:p w14:paraId="3665BDB8" w14:textId="77777777" w:rsidR="00ED1A0B" w:rsidRDefault="00ED1A0B" w:rsidP="00ED1A0B">
            <w:pPr>
              <w:rPr>
                <w:b/>
              </w:rPr>
            </w:pPr>
            <w:r>
              <w:rPr>
                <w:b/>
              </w:rPr>
              <w:t>12</w:t>
            </w:r>
          </w:p>
        </w:tc>
        <w:tc>
          <w:tcPr>
            <w:tcW w:w="10051" w:type="dxa"/>
            <w:shd w:val="clear" w:color="auto" w:fill="DEEAF6" w:themeFill="accent1" w:themeFillTint="33"/>
          </w:tcPr>
          <w:p w14:paraId="782C1ED2" w14:textId="77777777" w:rsidR="00ED1A0B" w:rsidRDefault="00ED1A0B" w:rsidP="00ED1A0B">
            <w:pPr>
              <w:rPr>
                <w:b/>
              </w:rPr>
            </w:pPr>
            <w:r>
              <w:rPr>
                <w:b/>
              </w:rPr>
              <w:t>Ecological Information</w:t>
            </w:r>
          </w:p>
        </w:tc>
      </w:tr>
    </w:tbl>
    <w:p w14:paraId="62933CEF" w14:textId="77777777" w:rsidR="00F8396D" w:rsidRDefault="00F8396D"/>
    <w:p w14:paraId="459598C1" w14:textId="77777777" w:rsidR="00933BAD" w:rsidRDefault="00933BAD">
      <w:pPr>
        <w:rPr>
          <w:b/>
          <w:u w:val="single"/>
        </w:rPr>
      </w:pPr>
      <w:r w:rsidRPr="00933BAD">
        <w:rPr>
          <w:b/>
        </w:rPr>
        <w:t xml:space="preserve">12.1 </w:t>
      </w:r>
      <w:r w:rsidRPr="00933BAD">
        <w:rPr>
          <w:b/>
          <w:u w:val="single"/>
        </w:rPr>
        <w:t>Persistence and degradability</w:t>
      </w:r>
    </w:p>
    <w:p w14:paraId="17120E97" w14:textId="77777777" w:rsidR="00933BAD" w:rsidRDefault="00933BAD">
      <w:pPr>
        <w:rPr>
          <w:b/>
          <w:u w:val="single"/>
        </w:rPr>
      </w:pPr>
    </w:p>
    <w:p w14:paraId="2AC66E9B" w14:textId="77777777" w:rsidR="00933BAD" w:rsidRDefault="00933BAD">
      <w:r>
        <w:tab/>
        <w:t>Ecotoxicity values: No date available</w:t>
      </w:r>
    </w:p>
    <w:p w14:paraId="198DE92F" w14:textId="77777777" w:rsidR="00933BAD" w:rsidRDefault="00933BAD"/>
    <w:p w14:paraId="74375E61" w14:textId="77777777" w:rsidR="00933BAD" w:rsidRDefault="00933BAD">
      <w:r>
        <w:tab/>
        <w:t>Persistence and degradability: Not biodegradable</w:t>
      </w:r>
    </w:p>
    <w:p w14:paraId="0B2C92D2" w14:textId="77777777" w:rsidR="00933BAD" w:rsidRDefault="00933BAD" w:rsidP="00933BAD">
      <w:pPr>
        <w:rPr>
          <w:b/>
        </w:rPr>
      </w:pPr>
    </w:p>
    <w:p w14:paraId="48094533" w14:textId="77777777" w:rsidR="00933BAD" w:rsidRPr="00933BAD" w:rsidRDefault="00933BAD" w:rsidP="00933BAD">
      <w:r>
        <w:rPr>
          <w:b/>
        </w:rPr>
        <w:t>12.2</w:t>
      </w:r>
      <w:r w:rsidRPr="00933BAD">
        <w:rPr>
          <w:b/>
        </w:rPr>
        <w:t xml:space="preserve"> </w:t>
      </w:r>
      <w:r>
        <w:rPr>
          <w:b/>
          <w:u w:val="single"/>
        </w:rPr>
        <w:t>Mobility in soil</w:t>
      </w:r>
    </w:p>
    <w:p w14:paraId="26B0973C" w14:textId="77777777" w:rsidR="00933BAD" w:rsidRDefault="00933BAD" w:rsidP="00933BAD">
      <w:pPr>
        <w:rPr>
          <w:b/>
          <w:u w:val="single"/>
        </w:rPr>
      </w:pPr>
    </w:p>
    <w:p w14:paraId="5FA6AD3D" w14:textId="77777777" w:rsidR="00933BAD" w:rsidRDefault="00933BAD" w:rsidP="00933BAD">
      <w:pPr>
        <w:rPr>
          <w:rFonts w:cstheme="minorHAnsi"/>
          <w:sz w:val="20"/>
          <w:szCs w:val="20"/>
        </w:rPr>
      </w:pPr>
      <w:proofErr w:type="spellStart"/>
      <w:r w:rsidRPr="00933BAD">
        <w:rPr>
          <w:rFonts w:cstheme="minorHAnsi"/>
          <w:bCs/>
          <w:sz w:val="20"/>
          <w:szCs w:val="20"/>
        </w:rPr>
        <w:t>Bioaccumulative</w:t>
      </w:r>
      <w:proofErr w:type="spellEnd"/>
      <w:r w:rsidRPr="00933BAD">
        <w:rPr>
          <w:rFonts w:cstheme="minorHAnsi"/>
          <w:bCs/>
          <w:sz w:val="20"/>
          <w:szCs w:val="20"/>
        </w:rPr>
        <w:t xml:space="preserve"> potential</w:t>
      </w:r>
      <w:r w:rsidRPr="00933BAD">
        <w:rPr>
          <w:rFonts w:cstheme="minorHAnsi"/>
          <w:b/>
          <w:bCs/>
          <w:sz w:val="20"/>
          <w:szCs w:val="20"/>
        </w:rPr>
        <w:t xml:space="preserve">:   </w:t>
      </w:r>
      <w:r w:rsidRPr="00933BAD">
        <w:rPr>
          <w:rFonts w:cstheme="minorHAnsi"/>
          <w:sz w:val="20"/>
          <w:szCs w:val="20"/>
        </w:rPr>
        <w:t>No bioaccumulation potential.</w:t>
      </w:r>
    </w:p>
    <w:p w14:paraId="1850F233" w14:textId="77777777" w:rsidR="00933BAD" w:rsidRDefault="00933BAD" w:rsidP="00933BAD">
      <w:pPr>
        <w:rPr>
          <w:rFonts w:cstheme="minorHAnsi"/>
          <w:sz w:val="20"/>
          <w:szCs w:val="20"/>
        </w:rPr>
      </w:pPr>
      <w:r>
        <w:rPr>
          <w:rFonts w:cstheme="minorHAnsi"/>
          <w:sz w:val="20"/>
          <w:szCs w:val="20"/>
        </w:rPr>
        <w:t>Mobility: Insoluble in water</w:t>
      </w:r>
    </w:p>
    <w:p w14:paraId="74685DB9" w14:textId="77777777" w:rsidR="00933BAD" w:rsidRDefault="00933BAD" w:rsidP="00933BAD">
      <w:pPr>
        <w:rPr>
          <w:rFonts w:cstheme="minorHAnsi"/>
          <w:sz w:val="20"/>
          <w:szCs w:val="20"/>
        </w:rPr>
      </w:pPr>
    </w:p>
    <w:p w14:paraId="0917DF0C" w14:textId="77777777" w:rsidR="00933BAD" w:rsidRDefault="00933BAD" w:rsidP="00933BAD">
      <w:r>
        <w:rPr>
          <w:b/>
        </w:rPr>
        <w:t>12.3</w:t>
      </w:r>
      <w:r w:rsidRPr="00933BAD">
        <w:rPr>
          <w:b/>
        </w:rPr>
        <w:t xml:space="preserve"> </w:t>
      </w:r>
      <w:r>
        <w:rPr>
          <w:b/>
          <w:u w:val="single"/>
        </w:rPr>
        <w:t>Other adverse effects</w:t>
      </w:r>
    </w:p>
    <w:p w14:paraId="73D47F50" w14:textId="77777777" w:rsidR="00933BAD" w:rsidRDefault="00933BAD" w:rsidP="00933BAD"/>
    <w:p w14:paraId="3A25037E" w14:textId="77777777" w:rsidR="00933BAD" w:rsidRDefault="00933BAD" w:rsidP="00933BAD">
      <w:pPr>
        <w:rPr>
          <w:sz w:val="20"/>
          <w:szCs w:val="20"/>
        </w:rPr>
      </w:pPr>
      <w:r>
        <w:tab/>
      </w:r>
      <w:r w:rsidRPr="00933BAD">
        <w:rPr>
          <w:bCs/>
        </w:rPr>
        <w:t>PBT identification</w:t>
      </w:r>
      <w:r w:rsidRPr="00933BAD">
        <w:rPr>
          <w:bCs/>
          <w:sz w:val="20"/>
          <w:szCs w:val="20"/>
        </w:rPr>
        <w:t>:</w:t>
      </w:r>
      <w:r w:rsidRPr="00933BAD">
        <w:rPr>
          <w:b/>
          <w:bCs/>
          <w:sz w:val="20"/>
          <w:szCs w:val="20"/>
        </w:rPr>
        <w:t xml:space="preserve">   </w:t>
      </w:r>
      <w:r w:rsidRPr="00933BAD">
        <w:rPr>
          <w:sz w:val="20"/>
          <w:szCs w:val="20"/>
        </w:rPr>
        <w:t>This product is not identified as a PBT/</w:t>
      </w:r>
      <w:proofErr w:type="spellStart"/>
      <w:r w:rsidRPr="00933BAD">
        <w:rPr>
          <w:sz w:val="20"/>
          <w:szCs w:val="20"/>
        </w:rPr>
        <w:t>vPvB</w:t>
      </w:r>
      <w:proofErr w:type="spellEnd"/>
      <w:r w:rsidRPr="00933BAD">
        <w:rPr>
          <w:sz w:val="20"/>
          <w:szCs w:val="20"/>
        </w:rPr>
        <w:t xml:space="preserve"> substance.</w:t>
      </w:r>
    </w:p>
    <w:p w14:paraId="3903D41D" w14:textId="77777777" w:rsidR="00933BAD" w:rsidRPr="00933BAD" w:rsidRDefault="00933BAD" w:rsidP="00933BAD">
      <w:r>
        <w:rPr>
          <w:sz w:val="20"/>
          <w:szCs w:val="20"/>
        </w:rPr>
        <w:tab/>
        <w:t xml:space="preserve">Other adverse </w:t>
      </w:r>
      <w:r w:rsidR="00DE5F65">
        <w:rPr>
          <w:sz w:val="20"/>
          <w:szCs w:val="20"/>
        </w:rPr>
        <w:t>effects: Negligible ecotoxicity</w:t>
      </w:r>
    </w:p>
    <w:p w14:paraId="3DF618F5" w14:textId="77777777" w:rsidR="00933BAD" w:rsidRPr="00933BAD" w:rsidRDefault="00933BAD"/>
    <w:tbl>
      <w:tblPr>
        <w:tblStyle w:val="TableGrid"/>
        <w:tblW w:w="0" w:type="auto"/>
        <w:tblLook w:val="04A0" w:firstRow="1" w:lastRow="0" w:firstColumn="1" w:lastColumn="0" w:noHBand="0" w:noVBand="1"/>
      </w:tblPr>
      <w:tblGrid>
        <w:gridCol w:w="440"/>
        <w:gridCol w:w="10040"/>
      </w:tblGrid>
      <w:tr w:rsidR="00ED1A0B" w:rsidRPr="00ED1A0B" w14:paraId="2044767C" w14:textId="77777777" w:rsidTr="004E44D6">
        <w:tc>
          <w:tcPr>
            <w:tcW w:w="429" w:type="dxa"/>
            <w:shd w:val="clear" w:color="auto" w:fill="DEEAF6" w:themeFill="accent1" w:themeFillTint="33"/>
          </w:tcPr>
          <w:p w14:paraId="252844B9" w14:textId="77777777" w:rsidR="00ED1A0B" w:rsidRDefault="00ED1A0B" w:rsidP="00ED1A0B">
            <w:pPr>
              <w:rPr>
                <w:b/>
              </w:rPr>
            </w:pPr>
            <w:r>
              <w:rPr>
                <w:b/>
              </w:rPr>
              <w:t>13</w:t>
            </w:r>
          </w:p>
        </w:tc>
        <w:tc>
          <w:tcPr>
            <w:tcW w:w="10051" w:type="dxa"/>
            <w:shd w:val="clear" w:color="auto" w:fill="DEEAF6" w:themeFill="accent1" w:themeFillTint="33"/>
          </w:tcPr>
          <w:p w14:paraId="14E13F42" w14:textId="77777777" w:rsidR="00ED1A0B" w:rsidRDefault="00ED1A0B" w:rsidP="00ED1A0B">
            <w:pPr>
              <w:rPr>
                <w:b/>
              </w:rPr>
            </w:pPr>
            <w:r>
              <w:rPr>
                <w:b/>
              </w:rPr>
              <w:t>Disposal Information</w:t>
            </w:r>
          </w:p>
        </w:tc>
      </w:tr>
    </w:tbl>
    <w:p w14:paraId="7D822CAA" w14:textId="77777777" w:rsidR="00F8396D" w:rsidRDefault="00F8396D"/>
    <w:p w14:paraId="05F869C0" w14:textId="77777777" w:rsidR="00543CA4" w:rsidRDefault="00543CA4">
      <w:pPr>
        <w:rPr>
          <w:b/>
          <w:u w:val="single"/>
        </w:rPr>
      </w:pPr>
      <w:r w:rsidRPr="00543CA4">
        <w:rPr>
          <w:b/>
        </w:rPr>
        <w:t xml:space="preserve">13.1 </w:t>
      </w:r>
      <w:r w:rsidRPr="00543CA4">
        <w:rPr>
          <w:b/>
          <w:u w:val="single"/>
        </w:rPr>
        <w:t>Waste Treatment Methods</w:t>
      </w:r>
    </w:p>
    <w:p w14:paraId="25FDA51F" w14:textId="77777777" w:rsidR="00543CA4" w:rsidRDefault="00543CA4">
      <w:pPr>
        <w:rPr>
          <w:b/>
          <w:u w:val="single"/>
        </w:rPr>
      </w:pPr>
    </w:p>
    <w:p w14:paraId="0EB45CD9" w14:textId="77777777" w:rsidR="00763FE5" w:rsidRPr="003F7E8E" w:rsidRDefault="00763FE5" w:rsidP="00763FE5">
      <w:pPr>
        <w:pStyle w:val="BodyText"/>
        <w:kinsoku w:val="0"/>
        <w:overflowPunct w:val="0"/>
        <w:spacing w:before="99" w:line="386" w:lineRule="auto"/>
        <w:ind w:left="1307" w:right="1679"/>
        <w:rPr>
          <w:rFonts w:asciiTheme="minorHAnsi" w:hAnsiTheme="minorHAnsi" w:cstheme="minorHAnsi"/>
          <w:sz w:val="20"/>
          <w:szCs w:val="20"/>
        </w:rPr>
      </w:pPr>
      <w:r w:rsidRPr="003F7E8E">
        <w:rPr>
          <w:rFonts w:asciiTheme="minorHAnsi" w:hAnsiTheme="minorHAnsi" w:cstheme="minorHAnsi"/>
          <w:b/>
          <w:bCs/>
          <w:sz w:val="20"/>
          <w:szCs w:val="20"/>
        </w:rPr>
        <w:t xml:space="preserve">Disposal operations: </w:t>
      </w:r>
      <w:r w:rsidRPr="003F7E8E">
        <w:rPr>
          <w:rFonts w:asciiTheme="minorHAnsi" w:hAnsiTheme="minorHAnsi" w:cstheme="minorHAnsi"/>
          <w:sz w:val="20"/>
          <w:szCs w:val="20"/>
        </w:rPr>
        <w:t>Transfer to a suitable container and arrange for collection by specialised disposal company.</w:t>
      </w:r>
    </w:p>
    <w:p w14:paraId="385AA85B" w14:textId="77777777" w:rsidR="00763FE5" w:rsidRPr="003F7E8E" w:rsidRDefault="00763FE5" w:rsidP="00763FE5">
      <w:pPr>
        <w:pStyle w:val="BodyText"/>
        <w:kinsoku w:val="0"/>
        <w:overflowPunct w:val="0"/>
        <w:spacing w:before="4"/>
        <w:ind w:left="587" w:firstLine="720"/>
        <w:rPr>
          <w:rFonts w:asciiTheme="minorHAnsi" w:hAnsiTheme="minorHAnsi" w:cstheme="minorHAnsi"/>
          <w:sz w:val="20"/>
          <w:szCs w:val="20"/>
        </w:rPr>
      </w:pPr>
      <w:r w:rsidRPr="003F7E8E">
        <w:rPr>
          <w:rFonts w:asciiTheme="minorHAnsi" w:hAnsiTheme="minorHAnsi" w:cstheme="minorHAnsi"/>
          <w:b/>
          <w:bCs/>
          <w:sz w:val="20"/>
          <w:szCs w:val="20"/>
        </w:rPr>
        <w:t xml:space="preserve">Disposal of packaging:   </w:t>
      </w:r>
      <w:r w:rsidRPr="003F7E8E">
        <w:rPr>
          <w:rFonts w:asciiTheme="minorHAnsi" w:hAnsiTheme="minorHAnsi" w:cstheme="minorHAnsi"/>
          <w:sz w:val="20"/>
          <w:szCs w:val="20"/>
        </w:rPr>
        <w:t>Dispose of in a regulated landfill site or other method for hazardous or toxic wastes.</w:t>
      </w:r>
    </w:p>
    <w:p w14:paraId="08F97564" w14:textId="77777777" w:rsidR="00763FE5" w:rsidRPr="003F7E8E" w:rsidRDefault="00763FE5" w:rsidP="00763FE5">
      <w:pPr>
        <w:pStyle w:val="BodyText"/>
        <w:kinsoku w:val="0"/>
        <w:overflowPunct w:val="0"/>
        <w:spacing w:before="4"/>
        <w:ind w:left="587" w:firstLine="720"/>
        <w:rPr>
          <w:rFonts w:asciiTheme="minorHAnsi" w:hAnsiTheme="minorHAnsi" w:cstheme="minorHAnsi"/>
          <w:b/>
          <w:sz w:val="20"/>
          <w:szCs w:val="20"/>
        </w:rPr>
      </w:pPr>
    </w:p>
    <w:p w14:paraId="651937FF" w14:textId="77777777" w:rsidR="00763FE5" w:rsidRPr="003F7E8E" w:rsidRDefault="00763FE5" w:rsidP="00763FE5">
      <w:pPr>
        <w:pStyle w:val="BodyText"/>
        <w:kinsoku w:val="0"/>
        <w:overflowPunct w:val="0"/>
        <w:spacing w:before="4"/>
        <w:ind w:left="587" w:firstLine="720"/>
        <w:rPr>
          <w:rFonts w:asciiTheme="minorHAnsi" w:hAnsiTheme="minorHAnsi" w:cstheme="minorHAnsi"/>
          <w:sz w:val="20"/>
          <w:szCs w:val="20"/>
        </w:rPr>
      </w:pPr>
      <w:proofErr w:type="spellStart"/>
      <w:proofErr w:type="gramStart"/>
      <w:r w:rsidRPr="003F7E8E">
        <w:rPr>
          <w:rFonts w:asciiTheme="minorHAnsi" w:hAnsiTheme="minorHAnsi" w:cstheme="minorHAnsi"/>
          <w:b/>
          <w:sz w:val="20"/>
          <w:szCs w:val="20"/>
        </w:rPr>
        <w:t>NB:</w:t>
      </w:r>
      <w:r w:rsidRPr="003F7E8E">
        <w:rPr>
          <w:rFonts w:asciiTheme="minorHAnsi" w:hAnsiTheme="minorHAnsi" w:cstheme="minorHAnsi"/>
          <w:sz w:val="20"/>
          <w:szCs w:val="20"/>
        </w:rPr>
        <w:t>The</w:t>
      </w:r>
      <w:proofErr w:type="spellEnd"/>
      <w:proofErr w:type="gramEnd"/>
      <w:r w:rsidRPr="003F7E8E">
        <w:rPr>
          <w:rFonts w:asciiTheme="minorHAnsi" w:hAnsiTheme="minorHAnsi" w:cstheme="minorHAnsi"/>
          <w:sz w:val="20"/>
          <w:szCs w:val="20"/>
        </w:rPr>
        <w:t xml:space="preserve"> user's attention is drawn to the possible existence of regional or national regulations regarding disposal</w:t>
      </w:r>
    </w:p>
    <w:p w14:paraId="13861418" w14:textId="77777777" w:rsidR="00763FE5" w:rsidRPr="00763FE5" w:rsidRDefault="00763FE5" w:rsidP="00763FE5">
      <w:pPr>
        <w:pStyle w:val="BodyText"/>
        <w:kinsoku w:val="0"/>
        <w:overflowPunct w:val="0"/>
        <w:spacing w:before="4"/>
        <w:ind w:left="587" w:firstLine="720"/>
        <w:rPr>
          <w:rFonts w:asciiTheme="minorHAnsi" w:hAnsiTheme="minorHAnsi" w:cstheme="minorHAnsi"/>
          <w:sz w:val="20"/>
          <w:szCs w:val="20"/>
        </w:rPr>
      </w:pPr>
    </w:p>
    <w:p w14:paraId="19BDAA1F" w14:textId="77777777" w:rsidR="00543CA4" w:rsidRPr="00543CA4" w:rsidRDefault="00543CA4"/>
    <w:tbl>
      <w:tblPr>
        <w:tblStyle w:val="TableGrid"/>
        <w:tblW w:w="0" w:type="auto"/>
        <w:tblLook w:val="04A0" w:firstRow="1" w:lastRow="0" w:firstColumn="1" w:lastColumn="0" w:noHBand="0" w:noVBand="1"/>
      </w:tblPr>
      <w:tblGrid>
        <w:gridCol w:w="440"/>
        <w:gridCol w:w="10040"/>
      </w:tblGrid>
      <w:tr w:rsidR="00ED1A0B" w:rsidRPr="00ED1A0B" w14:paraId="15E282BD" w14:textId="77777777" w:rsidTr="004E44D6">
        <w:tc>
          <w:tcPr>
            <w:tcW w:w="429" w:type="dxa"/>
            <w:shd w:val="clear" w:color="auto" w:fill="DEEAF6" w:themeFill="accent1" w:themeFillTint="33"/>
          </w:tcPr>
          <w:p w14:paraId="1C343317" w14:textId="77777777" w:rsidR="00ED1A0B" w:rsidRDefault="00ED1A0B" w:rsidP="00ED1A0B">
            <w:pPr>
              <w:rPr>
                <w:b/>
              </w:rPr>
            </w:pPr>
            <w:r>
              <w:rPr>
                <w:b/>
              </w:rPr>
              <w:t>14</w:t>
            </w:r>
          </w:p>
        </w:tc>
        <w:tc>
          <w:tcPr>
            <w:tcW w:w="10051" w:type="dxa"/>
            <w:shd w:val="clear" w:color="auto" w:fill="DEEAF6" w:themeFill="accent1" w:themeFillTint="33"/>
          </w:tcPr>
          <w:p w14:paraId="1998CC4E" w14:textId="77777777" w:rsidR="00ED1A0B" w:rsidRDefault="00ED1A0B" w:rsidP="00ED1A0B">
            <w:pPr>
              <w:rPr>
                <w:b/>
              </w:rPr>
            </w:pPr>
            <w:r>
              <w:rPr>
                <w:b/>
              </w:rPr>
              <w:t>Transport Information</w:t>
            </w:r>
          </w:p>
        </w:tc>
      </w:tr>
    </w:tbl>
    <w:p w14:paraId="2DBE3B31" w14:textId="77777777" w:rsidR="00F8396D" w:rsidRDefault="00F8396D"/>
    <w:p w14:paraId="75F198EB" w14:textId="77777777" w:rsidR="00953506" w:rsidRDefault="00953506">
      <w:r w:rsidRPr="00953506">
        <w:rPr>
          <w:b/>
        </w:rPr>
        <w:t xml:space="preserve">14.1 </w:t>
      </w:r>
      <w:r w:rsidRPr="00953506">
        <w:rPr>
          <w:b/>
          <w:u w:val="single"/>
        </w:rPr>
        <w:t>UN Number</w:t>
      </w:r>
    </w:p>
    <w:p w14:paraId="50847292" w14:textId="77777777" w:rsidR="00953506" w:rsidRDefault="00953506"/>
    <w:p w14:paraId="042C26FB" w14:textId="77777777" w:rsidR="00953506" w:rsidRDefault="00953506">
      <w:r>
        <w:tab/>
        <w:t>UN number UN3175</w:t>
      </w:r>
    </w:p>
    <w:p w14:paraId="2CE019CA" w14:textId="77777777" w:rsidR="00953506" w:rsidRDefault="00953506"/>
    <w:p w14:paraId="2C4A3379" w14:textId="77777777" w:rsidR="00953506" w:rsidRDefault="00953506" w:rsidP="00953506">
      <w:pPr>
        <w:rPr>
          <w:b/>
          <w:u w:val="single"/>
        </w:rPr>
      </w:pPr>
      <w:r>
        <w:rPr>
          <w:b/>
        </w:rPr>
        <w:t>14.2</w:t>
      </w:r>
      <w:r w:rsidRPr="00953506">
        <w:rPr>
          <w:b/>
        </w:rPr>
        <w:t xml:space="preserve"> </w:t>
      </w:r>
      <w:r>
        <w:rPr>
          <w:b/>
          <w:u w:val="single"/>
        </w:rPr>
        <w:t>UN Proper shipping name</w:t>
      </w:r>
    </w:p>
    <w:p w14:paraId="35A581AC" w14:textId="77777777" w:rsidR="00953506" w:rsidRDefault="00953506" w:rsidP="00953506">
      <w:pPr>
        <w:rPr>
          <w:b/>
          <w:u w:val="single"/>
        </w:rPr>
      </w:pPr>
    </w:p>
    <w:p w14:paraId="296C7FB9" w14:textId="77777777" w:rsidR="00953506" w:rsidRDefault="00953506" w:rsidP="00953506">
      <w:r>
        <w:tab/>
        <w:t>Shipping name: SOLIDS CONTAINING FLAMMABLE LIQUID, N.O.S. (PROPAN-2-OL)</w:t>
      </w:r>
    </w:p>
    <w:p w14:paraId="426CA6B0" w14:textId="77777777" w:rsidR="00953506" w:rsidRDefault="00953506" w:rsidP="00953506"/>
    <w:p w14:paraId="5D43768B" w14:textId="77777777" w:rsidR="00953506" w:rsidRDefault="00953506" w:rsidP="00953506">
      <w:pPr>
        <w:rPr>
          <w:b/>
          <w:u w:val="single"/>
        </w:rPr>
      </w:pPr>
      <w:r w:rsidRPr="00953506">
        <w:rPr>
          <w:b/>
        </w:rPr>
        <w:t xml:space="preserve">14.3 </w:t>
      </w:r>
      <w:r w:rsidRPr="00953506">
        <w:rPr>
          <w:b/>
          <w:u w:val="single"/>
        </w:rPr>
        <w:t>Transport hazard class(es)</w:t>
      </w:r>
    </w:p>
    <w:p w14:paraId="00278CB7" w14:textId="77777777" w:rsidR="00953506" w:rsidRDefault="00953506" w:rsidP="00953506">
      <w:pPr>
        <w:rPr>
          <w:b/>
          <w:u w:val="single"/>
        </w:rPr>
      </w:pPr>
    </w:p>
    <w:p w14:paraId="084DF045" w14:textId="77777777" w:rsidR="00953506" w:rsidRDefault="00953506" w:rsidP="00953506">
      <w:r>
        <w:rPr>
          <w:b/>
        </w:rPr>
        <w:tab/>
      </w:r>
      <w:r>
        <w:t>Transport class 4.1</w:t>
      </w:r>
    </w:p>
    <w:p w14:paraId="31074BDA" w14:textId="77777777" w:rsidR="00710790" w:rsidRDefault="00710790" w:rsidP="00953506"/>
    <w:p w14:paraId="7FF5C8AB" w14:textId="77777777" w:rsidR="00710790" w:rsidRDefault="00710790" w:rsidP="00953506">
      <w:r w:rsidRPr="00710790">
        <w:rPr>
          <w:b/>
        </w:rPr>
        <w:t xml:space="preserve">14.5 </w:t>
      </w:r>
      <w:r w:rsidRPr="00710790">
        <w:rPr>
          <w:b/>
          <w:u w:val="single"/>
        </w:rPr>
        <w:t>Environmental hazards</w:t>
      </w:r>
    </w:p>
    <w:p w14:paraId="13203AF4" w14:textId="77777777" w:rsidR="00710790" w:rsidRDefault="00710790" w:rsidP="00953506"/>
    <w:p w14:paraId="56825105" w14:textId="77777777" w:rsidR="00710790" w:rsidRDefault="00710790" w:rsidP="00953506">
      <w:r>
        <w:tab/>
        <w:t>Packing group: II</w:t>
      </w:r>
    </w:p>
    <w:p w14:paraId="606B175D" w14:textId="77777777" w:rsidR="00710790" w:rsidRPr="00710790" w:rsidRDefault="00710790" w:rsidP="00953506">
      <w:r>
        <w:tab/>
        <w:t>Environmentally hazardous: NO</w:t>
      </w:r>
      <w:r>
        <w:tab/>
      </w:r>
      <w:r>
        <w:tab/>
      </w:r>
      <w:r>
        <w:tab/>
        <w:t>Marine pollutant: NO</w:t>
      </w:r>
    </w:p>
    <w:p w14:paraId="076C2FDE" w14:textId="77777777" w:rsidR="00710790" w:rsidRDefault="00710790" w:rsidP="00710790">
      <w:pPr>
        <w:rPr>
          <w:b/>
        </w:rPr>
      </w:pPr>
    </w:p>
    <w:p w14:paraId="5C750C66" w14:textId="77777777" w:rsidR="00710790" w:rsidRDefault="00710790" w:rsidP="00710790">
      <w:r>
        <w:rPr>
          <w:b/>
        </w:rPr>
        <w:t>14.6</w:t>
      </w:r>
      <w:r w:rsidRPr="00710790">
        <w:rPr>
          <w:b/>
        </w:rPr>
        <w:t xml:space="preserve"> </w:t>
      </w:r>
      <w:r>
        <w:rPr>
          <w:b/>
          <w:u w:val="single"/>
        </w:rPr>
        <w:t>Special precautions for user</w:t>
      </w:r>
    </w:p>
    <w:p w14:paraId="11697A1A" w14:textId="77777777" w:rsidR="00710790" w:rsidRDefault="00710790" w:rsidP="00710790"/>
    <w:p w14:paraId="167DF125" w14:textId="77777777" w:rsidR="00710790" w:rsidRDefault="00710790" w:rsidP="00710790">
      <w:r>
        <w:tab/>
        <w:t>No special precautions</w:t>
      </w:r>
    </w:p>
    <w:p w14:paraId="7898C6AB" w14:textId="77777777" w:rsidR="00710790" w:rsidRDefault="00710790" w:rsidP="00710790">
      <w:r>
        <w:tab/>
        <w:t>Tunnel code: E</w:t>
      </w:r>
    </w:p>
    <w:p w14:paraId="180A9119" w14:textId="77777777" w:rsidR="00710790" w:rsidRDefault="00710790" w:rsidP="00710790">
      <w:r>
        <w:tab/>
        <w:t>Transport category: 2</w:t>
      </w:r>
    </w:p>
    <w:p w14:paraId="355F88AA" w14:textId="77777777" w:rsidR="00763FE5" w:rsidRDefault="00763FE5"/>
    <w:tbl>
      <w:tblPr>
        <w:tblStyle w:val="TableGrid"/>
        <w:tblW w:w="0" w:type="auto"/>
        <w:tblLook w:val="04A0" w:firstRow="1" w:lastRow="0" w:firstColumn="1" w:lastColumn="0" w:noHBand="0" w:noVBand="1"/>
      </w:tblPr>
      <w:tblGrid>
        <w:gridCol w:w="440"/>
        <w:gridCol w:w="10040"/>
      </w:tblGrid>
      <w:tr w:rsidR="00ED1A0B" w:rsidRPr="00ED1A0B" w14:paraId="2527F62D" w14:textId="77777777" w:rsidTr="004E44D6">
        <w:tc>
          <w:tcPr>
            <w:tcW w:w="429" w:type="dxa"/>
            <w:shd w:val="clear" w:color="auto" w:fill="DEEAF6" w:themeFill="accent1" w:themeFillTint="33"/>
          </w:tcPr>
          <w:p w14:paraId="2D0ABB00" w14:textId="77777777" w:rsidR="00ED1A0B" w:rsidRDefault="00ED1A0B" w:rsidP="00ED1A0B">
            <w:pPr>
              <w:rPr>
                <w:b/>
              </w:rPr>
            </w:pPr>
            <w:r>
              <w:rPr>
                <w:b/>
              </w:rPr>
              <w:t xml:space="preserve">15 </w:t>
            </w:r>
          </w:p>
        </w:tc>
        <w:tc>
          <w:tcPr>
            <w:tcW w:w="10051" w:type="dxa"/>
            <w:shd w:val="clear" w:color="auto" w:fill="DEEAF6" w:themeFill="accent1" w:themeFillTint="33"/>
          </w:tcPr>
          <w:p w14:paraId="0FB4C64B" w14:textId="77777777" w:rsidR="00ED1A0B" w:rsidRDefault="00ED1A0B" w:rsidP="00ED1A0B">
            <w:pPr>
              <w:rPr>
                <w:b/>
              </w:rPr>
            </w:pPr>
            <w:r>
              <w:rPr>
                <w:b/>
              </w:rPr>
              <w:t>Regulatory Information</w:t>
            </w:r>
          </w:p>
        </w:tc>
      </w:tr>
    </w:tbl>
    <w:p w14:paraId="091BE867" w14:textId="77777777" w:rsidR="00F8396D" w:rsidRDefault="00F8396D"/>
    <w:p w14:paraId="0EAF78E9" w14:textId="77777777" w:rsidR="002839F7" w:rsidRDefault="002839F7">
      <w:pPr>
        <w:rPr>
          <w:b/>
          <w:u w:val="single"/>
        </w:rPr>
      </w:pPr>
      <w:bookmarkStart w:id="1" w:name="_Hlk491953475"/>
      <w:r w:rsidRPr="002839F7">
        <w:rPr>
          <w:b/>
        </w:rPr>
        <w:t xml:space="preserve">15.1 </w:t>
      </w:r>
      <w:r w:rsidRPr="002839F7">
        <w:rPr>
          <w:b/>
          <w:u w:val="single"/>
        </w:rPr>
        <w:t xml:space="preserve">Safety, </w:t>
      </w:r>
      <w:proofErr w:type="gramStart"/>
      <w:r w:rsidRPr="002839F7">
        <w:rPr>
          <w:b/>
          <w:u w:val="single"/>
        </w:rPr>
        <w:t>health</w:t>
      </w:r>
      <w:proofErr w:type="gramEnd"/>
      <w:r w:rsidRPr="002839F7">
        <w:rPr>
          <w:b/>
          <w:u w:val="single"/>
        </w:rPr>
        <w:t xml:space="preserve"> and </w:t>
      </w:r>
      <w:bookmarkEnd w:id="1"/>
      <w:r w:rsidRPr="002839F7">
        <w:rPr>
          <w:b/>
          <w:u w:val="single"/>
        </w:rPr>
        <w:t>environmental regulations/legislation specific for the substance of the mixture</w:t>
      </w:r>
    </w:p>
    <w:p w14:paraId="7CBE2CAD" w14:textId="77777777" w:rsidR="002839F7" w:rsidRDefault="002839F7"/>
    <w:p w14:paraId="26C4E53B" w14:textId="77777777" w:rsidR="002839F7" w:rsidRPr="003F7E8E" w:rsidRDefault="002839F7" w:rsidP="002839F7">
      <w:pPr>
        <w:pStyle w:val="BodyText"/>
        <w:kinsoku w:val="0"/>
        <w:overflowPunct w:val="0"/>
        <w:spacing w:before="99" w:line="386" w:lineRule="auto"/>
        <w:ind w:left="1316" w:right="1075"/>
        <w:rPr>
          <w:rFonts w:asciiTheme="minorHAnsi" w:hAnsiTheme="minorHAnsi" w:cstheme="minorHAnsi"/>
          <w:sz w:val="20"/>
          <w:szCs w:val="20"/>
        </w:rPr>
      </w:pPr>
      <w:r w:rsidRPr="003F7E8E">
        <w:rPr>
          <w:rFonts w:asciiTheme="minorHAnsi" w:hAnsiTheme="minorHAnsi" w:cstheme="minorHAnsi"/>
          <w:b/>
          <w:bCs/>
          <w:sz w:val="20"/>
          <w:szCs w:val="20"/>
        </w:rPr>
        <w:t xml:space="preserve">Specific regulations: </w:t>
      </w:r>
      <w:r w:rsidRPr="003F7E8E">
        <w:rPr>
          <w:rFonts w:asciiTheme="minorHAnsi" w:hAnsiTheme="minorHAnsi" w:cstheme="minorHAnsi"/>
          <w:sz w:val="20"/>
          <w:szCs w:val="20"/>
        </w:rPr>
        <w:t>This product is a Seveso category/named substance in Annex I of Council Directive 96/82/EC.</w:t>
      </w:r>
    </w:p>
    <w:p w14:paraId="502A08A8" w14:textId="77777777" w:rsidR="002839F7" w:rsidRPr="003F7E8E" w:rsidRDefault="002839F7" w:rsidP="002839F7">
      <w:pPr>
        <w:pStyle w:val="BodyText"/>
        <w:kinsoku w:val="0"/>
        <w:overflowPunct w:val="0"/>
        <w:spacing w:before="99" w:line="386" w:lineRule="auto"/>
        <w:ind w:right="1075"/>
        <w:rPr>
          <w:rFonts w:asciiTheme="minorHAnsi" w:hAnsiTheme="minorHAnsi" w:cstheme="minorHAnsi"/>
          <w:sz w:val="20"/>
          <w:szCs w:val="20"/>
        </w:rPr>
      </w:pPr>
      <w:r w:rsidRPr="003F7E8E">
        <w:rPr>
          <w:rFonts w:asciiTheme="minorHAnsi" w:hAnsiTheme="minorHAnsi" w:cstheme="minorHAnsi"/>
          <w:b/>
          <w:sz w:val="20"/>
          <w:szCs w:val="20"/>
        </w:rPr>
        <w:t xml:space="preserve">15.2 </w:t>
      </w:r>
      <w:r w:rsidRPr="003F7E8E">
        <w:rPr>
          <w:rFonts w:asciiTheme="minorHAnsi" w:hAnsiTheme="minorHAnsi" w:cstheme="minorHAnsi"/>
          <w:b/>
          <w:sz w:val="20"/>
          <w:szCs w:val="20"/>
          <w:u w:val="single"/>
        </w:rPr>
        <w:t>Chemical safety assessment</w:t>
      </w:r>
    </w:p>
    <w:p w14:paraId="779AF683" w14:textId="77777777" w:rsidR="002839F7" w:rsidRPr="003F7E8E" w:rsidRDefault="002839F7" w:rsidP="002839F7">
      <w:pPr>
        <w:pStyle w:val="BodyText"/>
        <w:kinsoku w:val="0"/>
        <w:overflowPunct w:val="0"/>
        <w:spacing w:before="99" w:line="386" w:lineRule="auto"/>
        <w:ind w:right="1075"/>
        <w:rPr>
          <w:rFonts w:asciiTheme="minorHAnsi" w:hAnsiTheme="minorHAnsi" w:cstheme="minorHAnsi"/>
          <w:sz w:val="20"/>
          <w:szCs w:val="20"/>
        </w:rPr>
      </w:pPr>
      <w:r w:rsidRPr="003F7E8E">
        <w:rPr>
          <w:rFonts w:asciiTheme="minorHAnsi" w:hAnsiTheme="minorHAnsi" w:cstheme="minorHAnsi"/>
          <w:sz w:val="20"/>
          <w:szCs w:val="20"/>
        </w:rPr>
        <w:t>A chemical safety assessment has not been carried out for the substance or mixture by the supplier</w:t>
      </w:r>
    </w:p>
    <w:p w14:paraId="2443EDD0" w14:textId="77777777" w:rsidR="002839F7" w:rsidRPr="002839F7" w:rsidRDefault="002839F7">
      <w:pPr>
        <w:rPr>
          <w:b/>
          <w:u w:val="single"/>
        </w:rPr>
      </w:pPr>
    </w:p>
    <w:tbl>
      <w:tblPr>
        <w:tblStyle w:val="TableGrid"/>
        <w:tblW w:w="0" w:type="auto"/>
        <w:tblLook w:val="04A0" w:firstRow="1" w:lastRow="0" w:firstColumn="1" w:lastColumn="0" w:noHBand="0" w:noVBand="1"/>
      </w:tblPr>
      <w:tblGrid>
        <w:gridCol w:w="440"/>
        <w:gridCol w:w="10040"/>
      </w:tblGrid>
      <w:tr w:rsidR="00ED1A0B" w:rsidRPr="00ED1A0B" w14:paraId="328785E9" w14:textId="77777777" w:rsidTr="004E44D6">
        <w:tc>
          <w:tcPr>
            <w:tcW w:w="429" w:type="dxa"/>
            <w:shd w:val="clear" w:color="auto" w:fill="DEEAF6" w:themeFill="accent1" w:themeFillTint="33"/>
          </w:tcPr>
          <w:p w14:paraId="5D0712A3" w14:textId="77777777" w:rsidR="00ED1A0B" w:rsidRDefault="00F8396D" w:rsidP="00ED1A0B">
            <w:pPr>
              <w:rPr>
                <w:b/>
              </w:rPr>
            </w:pPr>
            <w:r>
              <w:rPr>
                <w:b/>
              </w:rPr>
              <w:t>16</w:t>
            </w:r>
          </w:p>
        </w:tc>
        <w:tc>
          <w:tcPr>
            <w:tcW w:w="10051" w:type="dxa"/>
            <w:shd w:val="clear" w:color="auto" w:fill="DEEAF6" w:themeFill="accent1" w:themeFillTint="33"/>
          </w:tcPr>
          <w:p w14:paraId="7362DB64" w14:textId="77777777" w:rsidR="00ED1A0B" w:rsidRDefault="00F8396D" w:rsidP="00ED1A0B">
            <w:pPr>
              <w:rPr>
                <w:b/>
              </w:rPr>
            </w:pPr>
            <w:r>
              <w:rPr>
                <w:b/>
              </w:rPr>
              <w:t>Other Information</w:t>
            </w:r>
          </w:p>
        </w:tc>
      </w:tr>
    </w:tbl>
    <w:p w14:paraId="14291BC8" w14:textId="77777777" w:rsidR="00F8396D" w:rsidRDefault="00F8396D"/>
    <w:p w14:paraId="081B7CDC" w14:textId="77777777" w:rsidR="002839F7" w:rsidRPr="003F7E8E" w:rsidRDefault="002839F7" w:rsidP="002839F7">
      <w:pPr>
        <w:pStyle w:val="BodyText"/>
        <w:kinsoku w:val="0"/>
        <w:overflowPunct w:val="0"/>
        <w:spacing w:before="99" w:line="386" w:lineRule="auto"/>
        <w:ind w:right="1075"/>
        <w:rPr>
          <w:rFonts w:asciiTheme="minorHAnsi" w:hAnsiTheme="minorHAnsi" w:cstheme="minorHAnsi"/>
          <w:b/>
          <w:bCs/>
          <w:sz w:val="20"/>
          <w:szCs w:val="20"/>
        </w:rPr>
      </w:pPr>
      <w:r w:rsidRPr="003F7E8E">
        <w:rPr>
          <w:rFonts w:asciiTheme="minorHAnsi" w:hAnsiTheme="minorHAnsi" w:cstheme="minorHAnsi"/>
          <w:b/>
          <w:bCs/>
          <w:sz w:val="20"/>
          <w:szCs w:val="20"/>
        </w:rPr>
        <w:t xml:space="preserve">Other information: </w:t>
      </w:r>
      <w:r w:rsidRPr="003F7E8E">
        <w:rPr>
          <w:rFonts w:asciiTheme="minorHAnsi" w:hAnsiTheme="minorHAnsi" w:cstheme="minorHAnsi"/>
          <w:sz w:val="20"/>
          <w:szCs w:val="20"/>
        </w:rPr>
        <w:t>This safety data sheet is prepared in accordance with Commission Regulation (EU) No 453/2010.</w:t>
      </w:r>
    </w:p>
    <w:p w14:paraId="2191B60D" w14:textId="77777777" w:rsidR="002839F7" w:rsidRPr="000E772E" w:rsidRDefault="002839F7" w:rsidP="002839F7">
      <w:pPr>
        <w:pStyle w:val="BodyText"/>
        <w:kinsoku w:val="0"/>
        <w:overflowPunct w:val="0"/>
        <w:spacing w:before="4" w:line="386" w:lineRule="auto"/>
        <w:ind w:right="1075"/>
        <w:rPr>
          <w:rFonts w:asciiTheme="minorHAnsi" w:hAnsiTheme="minorHAnsi" w:cstheme="minorHAnsi"/>
          <w:sz w:val="20"/>
          <w:szCs w:val="20"/>
        </w:rPr>
      </w:pPr>
      <w:r w:rsidRPr="000E772E">
        <w:rPr>
          <w:rFonts w:asciiTheme="minorHAnsi" w:hAnsiTheme="minorHAnsi" w:cstheme="minorHAnsi"/>
          <w:sz w:val="20"/>
          <w:szCs w:val="20"/>
        </w:rPr>
        <w:t>This safety data sheet is prepared in accordance with Commission Regulation (EC) No 1272/2008.</w:t>
      </w:r>
    </w:p>
    <w:p w14:paraId="6E01D80D" w14:textId="77777777" w:rsidR="002839F7" w:rsidRPr="000E772E" w:rsidRDefault="002839F7" w:rsidP="002839F7">
      <w:pPr>
        <w:pStyle w:val="BodyText"/>
        <w:kinsoku w:val="0"/>
        <w:overflowPunct w:val="0"/>
        <w:spacing w:before="4"/>
        <w:rPr>
          <w:rFonts w:asciiTheme="minorHAnsi" w:hAnsiTheme="minorHAnsi" w:cstheme="minorHAnsi"/>
          <w:b/>
          <w:bCs/>
          <w:sz w:val="20"/>
          <w:szCs w:val="20"/>
        </w:rPr>
      </w:pPr>
      <w:r w:rsidRPr="000E772E">
        <w:rPr>
          <w:rFonts w:asciiTheme="minorHAnsi" w:hAnsiTheme="minorHAnsi" w:cstheme="minorHAnsi"/>
          <w:b/>
          <w:bCs/>
          <w:sz w:val="20"/>
          <w:szCs w:val="20"/>
        </w:rPr>
        <w:t xml:space="preserve">Phrases used in s.2 and s.3:  </w:t>
      </w:r>
    </w:p>
    <w:p w14:paraId="57CA67ED" w14:textId="77777777" w:rsidR="002839F7" w:rsidRPr="000E772E" w:rsidRDefault="002839F7" w:rsidP="002839F7">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 xml:space="preserve">H225: Highly flammable liquid and vapour. </w:t>
      </w:r>
    </w:p>
    <w:p w14:paraId="0B01DD05" w14:textId="77777777" w:rsidR="002839F7" w:rsidRPr="000E772E" w:rsidRDefault="002839F7" w:rsidP="002839F7">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H228: Flammable solid.</w:t>
      </w:r>
    </w:p>
    <w:p w14:paraId="6188CE33" w14:textId="77777777" w:rsidR="002839F7" w:rsidRPr="000E772E" w:rsidRDefault="002839F7" w:rsidP="002839F7">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H319: Causes serious eye irritation.</w:t>
      </w:r>
    </w:p>
    <w:p w14:paraId="585B5C02" w14:textId="77777777" w:rsidR="002839F7" w:rsidRPr="000E772E" w:rsidRDefault="002839F7" w:rsidP="002839F7">
      <w:pPr>
        <w:pStyle w:val="BodyText"/>
        <w:kinsoku w:val="0"/>
        <w:overflowPunct w:val="0"/>
        <w:spacing w:before="4"/>
        <w:rPr>
          <w:rFonts w:asciiTheme="minorHAnsi" w:hAnsiTheme="minorHAnsi" w:cstheme="minorHAnsi"/>
          <w:sz w:val="20"/>
          <w:szCs w:val="20"/>
        </w:rPr>
      </w:pPr>
    </w:p>
    <w:p w14:paraId="43E59EA1" w14:textId="77777777" w:rsidR="002839F7" w:rsidRPr="000E772E" w:rsidRDefault="002839F7" w:rsidP="000E772E">
      <w:pPr>
        <w:pStyle w:val="BodyText"/>
        <w:kinsoku w:val="0"/>
        <w:overflowPunct w:val="0"/>
        <w:spacing w:before="126" w:line="386" w:lineRule="auto"/>
        <w:ind w:right="4046"/>
        <w:rPr>
          <w:rFonts w:asciiTheme="minorHAnsi" w:hAnsiTheme="minorHAnsi" w:cstheme="minorHAnsi"/>
          <w:sz w:val="20"/>
          <w:szCs w:val="20"/>
        </w:rPr>
      </w:pPr>
      <w:r w:rsidRPr="000E772E">
        <w:rPr>
          <w:rFonts w:asciiTheme="minorHAnsi" w:hAnsiTheme="minorHAnsi" w:cstheme="minorHAnsi"/>
          <w:sz w:val="20"/>
          <w:szCs w:val="20"/>
        </w:rPr>
        <w:t>H336: May</w:t>
      </w:r>
      <w:r w:rsidR="000E772E" w:rsidRPr="000E772E">
        <w:rPr>
          <w:rFonts w:asciiTheme="minorHAnsi" w:hAnsiTheme="minorHAnsi" w:cstheme="minorHAnsi"/>
          <w:sz w:val="20"/>
          <w:szCs w:val="20"/>
        </w:rPr>
        <w:t xml:space="preserve"> cause drowsiness or dizziness.</w:t>
      </w:r>
      <w:r w:rsidR="000E772E" w:rsidRPr="000E772E">
        <w:rPr>
          <w:rFonts w:asciiTheme="minorHAnsi" w:hAnsiTheme="minorHAnsi" w:cstheme="minorHAnsi"/>
          <w:sz w:val="20"/>
          <w:szCs w:val="20"/>
        </w:rPr>
        <w:br/>
      </w:r>
      <w:r w:rsidRPr="000E772E">
        <w:rPr>
          <w:rFonts w:asciiTheme="minorHAnsi" w:hAnsiTheme="minorHAnsi" w:cstheme="minorHAnsi"/>
          <w:sz w:val="20"/>
          <w:szCs w:val="20"/>
        </w:rPr>
        <w:t>R10: Flammable.</w:t>
      </w:r>
    </w:p>
    <w:p w14:paraId="5B036186" w14:textId="77777777" w:rsidR="002839F7" w:rsidRPr="000E772E" w:rsidRDefault="002839F7" w:rsidP="000E772E">
      <w:pPr>
        <w:pStyle w:val="BodyText"/>
        <w:kinsoku w:val="0"/>
        <w:overflowPunct w:val="0"/>
        <w:spacing w:before="3"/>
        <w:rPr>
          <w:rFonts w:asciiTheme="minorHAnsi" w:hAnsiTheme="minorHAnsi" w:cstheme="minorHAnsi"/>
          <w:sz w:val="20"/>
          <w:szCs w:val="20"/>
        </w:rPr>
      </w:pPr>
      <w:r w:rsidRPr="000E772E">
        <w:rPr>
          <w:rFonts w:asciiTheme="minorHAnsi" w:hAnsiTheme="minorHAnsi" w:cstheme="minorHAnsi"/>
          <w:sz w:val="20"/>
          <w:szCs w:val="20"/>
        </w:rPr>
        <w:t>R36: Irritating to eyes.</w:t>
      </w:r>
    </w:p>
    <w:p w14:paraId="2BC1461F" w14:textId="77777777" w:rsidR="002839F7" w:rsidRPr="000E772E" w:rsidRDefault="002839F7" w:rsidP="000E772E">
      <w:pPr>
        <w:pStyle w:val="BodyText"/>
        <w:kinsoku w:val="0"/>
        <w:overflowPunct w:val="0"/>
        <w:spacing w:before="126"/>
        <w:rPr>
          <w:rFonts w:asciiTheme="minorHAnsi" w:hAnsiTheme="minorHAnsi" w:cstheme="minorHAnsi"/>
          <w:sz w:val="20"/>
          <w:szCs w:val="20"/>
        </w:rPr>
      </w:pPr>
      <w:r w:rsidRPr="000E772E">
        <w:rPr>
          <w:rFonts w:asciiTheme="minorHAnsi" w:hAnsiTheme="minorHAnsi" w:cstheme="minorHAnsi"/>
          <w:sz w:val="20"/>
          <w:szCs w:val="20"/>
        </w:rPr>
        <w:t>R67: Vapours may cause drowsiness and dizziness.</w:t>
      </w:r>
    </w:p>
    <w:p w14:paraId="30ABD114" w14:textId="77777777" w:rsidR="000E772E" w:rsidRDefault="002839F7" w:rsidP="000E772E">
      <w:pPr>
        <w:pStyle w:val="BodyText"/>
        <w:kinsoku w:val="0"/>
        <w:overflowPunct w:val="0"/>
        <w:spacing w:before="126"/>
        <w:rPr>
          <w:rFonts w:asciiTheme="minorHAnsi" w:hAnsiTheme="minorHAnsi" w:cstheme="minorHAnsi"/>
          <w:b/>
          <w:bCs/>
          <w:sz w:val="20"/>
          <w:szCs w:val="20"/>
        </w:rPr>
      </w:pPr>
      <w:r w:rsidRPr="000E772E">
        <w:rPr>
          <w:rFonts w:asciiTheme="minorHAnsi" w:hAnsiTheme="minorHAnsi" w:cstheme="minorHAnsi"/>
          <w:b/>
          <w:bCs/>
          <w:sz w:val="20"/>
          <w:szCs w:val="20"/>
        </w:rPr>
        <w:t xml:space="preserve">Legend to abbreviations:  </w:t>
      </w:r>
    </w:p>
    <w:p w14:paraId="4A80C07C" w14:textId="77777777" w:rsidR="000E772E" w:rsidRPr="000E772E" w:rsidRDefault="002839F7" w:rsidP="000E772E">
      <w:pPr>
        <w:pStyle w:val="BodyText"/>
        <w:kinsoku w:val="0"/>
        <w:overflowPunct w:val="0"/>
        <w:spacing w:before="126"/>
        <w:ind w:firstLine="720"/>
        <w:rPr>
          <w:rFonts w:asciiTheme="minorHAnsi" w:hAnsiTheme="minorHAnsi" w:cstheme="minorHAnsi"/>
          <w:sz w:val="20"/>
          <w:szCs w:val="20"/>
        </w:rPr>
      </w:pPr>
      <w:r w:rsidRPr="000E772E">
        <w:rPr>
          <w:rFonts w:asciiTheme="minorHAnsi" w:hAnsiTheme="minorHAnsi" w:cstheme="minorHAnsi"/>
          <w:sz w:val="20"/>
          <w:szCs w:val="20"/>
        </w:rPr>
        <w:t>PNEC = predicted no effect level</w:t>
      </w:r>
    </w:p>
    <w:p w14:paraId="4865352E" w14:textId="77777777" w:rsidR="002839F7" w:rsidRPr="000E772E" w:rsidRDefault="000E772E" w:rsidP="002839F7">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ab/>
        <w:t>DNEL = derived no effect level</w:t>
      </w:r>
    </w:p>
    <w:p w14:paraId="6DB60145" w14:textId="77777777" w:rsidR="002839F7" w:rsidRPr="000E772E" w:rsidRDefault="000E772E" w:rsidP="000E772E">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ab/>
        <w:t>LD50 = median lethal dose</w:t>
      </w:r>
    </w:p>
    <w:p w14:paraId="7A5BB2EB" w14:textId="77777777" w:rsidR="000E772E" w:rsidRPr="000E772E" w:rsidRDefault="000E772E" w:rsidP="000E772E">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ab/>
        <w:t>LC50 = median lethal concentration</w:t>
      </w:r>
    </w:p>
    <w:p w14:paraId="2AEBCF25" w14:textId="77777777" w:rsidR="000E772E" w:rsidRPr="000E772E" w:rsidRDefault="000E772E" w:rsidP="000E772E">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ab/>
        <w:t>EC50 = median effective concentration</w:t>
      </w:r>
    </w:p>
    <w:p w14:paraId="337675F7" w14:textId="77777777" w:rsidR="000E772E" w:rsidRPr="000E772E" w:rsidRDefault="000E772E" w:rsidP="000E772E">
      <w:pPr>
        <w:pStyle w:val="BodyText"/>
        <w:kinsoku w:val="0"/>
        <w:overflowPunct w:val="0"/>
        <w:spacing w:before="4"/>
        <w:rPr>
          <w:rFonts w:asciiTheme="minorHAnsi" w:hAnsiTheme="minorHAnsi" w:cstheme="minorHAnsi"/>
          <w:sz w:val="20"/>
          <w:szCs w:val="20"/>
        </w:rPr>
      </w:pPr>
      <w:r w:rsidRPr="000E772E">
        <w:rPr>
          <w:rFonts w:asciiTheme="minorHAnsi" w:hAnsiTheme="minorHAnsi" w:cstheme="minorHAnsi"/>
          <w:sz w:val="20"/>
          <w:szCs w:val="20"/>
        </w:rPr>
        <w:tab/>
        <w:t>IC50 = median inhibitory concentration</w:t>
      </w:r>
    </w:p>
    <w:p w14:paraId="62984F0F" w14:textId="77777777" w:rsidR="000E772E" w:rsidRDefault="000E772E" w:rsidP="000E772E">
      <w:pPr>
        <w:pStyle w:val="BodyText"/>
        <w:kinsoku w:val="0"/>
        <w:overflowPunct w:val="0"/>
        <w:spacing w:before="4"/>
        <w:rPr>
          <w:rFonts w:asciiTheme="minorHAnsi" w:hAnsiTheme="minorHAnsi" w:cstheme="minorHAnsi"/>
          <w:sz w:val="20"/>
          <w:szCs w:val="20"/>
        </w:rPr>
      </w:pPr>
      <w:r>
        <w:tab/>
      </w:r>
      <w:proofErr w:type="spellStart"/>
      <w:r w:rsidR="00D94AD3">
        <w:rPr>
          <w:rFonts w:asciiTheme="minorHAnsi" w:hAnsiTheme="minorHAnsi" w:cstheme="minorHAnsi"/>
          <w:sz w:val="20"/>
          <w:szCs w:val="20"/>
        </w:rPr>
        <w:t>dw</w:t>
      </w:r>
      <w:proofErr w:type="spellEnd"/>
      <w:r w:rsidR="00D94AD3">
        <w:rPr>
          <w:rFonts w:asciiTheme="minorHAnsi" w:hAnsiTheme="minorHAnsi" w:cstheme="minorHAnsi"/>
          <w:sz w:val="20"/>
          <w:szCs w:val="20"/>
        </w:rPr>
        <w:t xml:space="preserve"> = dry weight</w:t>
      </w:r>
    </w:p>
    <w:p w14:paraId="081DD37C"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r>
      <w:proofErr w:type="spellStart"/>
      <w:r>
        <w:rPr>
          <w:rFonts w:asciiTheme="minorHAnsi" w:hAnsiTheme="minorHAnsi" w:cstheme="minorHAnsi"/>
          <w:sz w:val="20"/>
          <w:szCs w:val="20"/>
        </w:rPr>
        <w:t>bw</w:t>
      </w:r>
      <w:proofErr w:type="spellEnd"/>
      <w:r>
        <w:rPr>
          <w:rFonts w:asciiTheme="minorHAnsi" w:hAnsiTheme="minorHAnsi" w:cstheme="minorHAnsi"/>
          <w:sz w:val="20"/>
          <w:szCs w:val="20"/>
        </w:rPr>
        <w:t xml:space="preserve"> = body weight</w:t>
      </w:r>
    </w:p>
    <w:p w14:paraId="7B46F823"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cc = closed cup</w:t>
      </w:r>
    </w:p>
    <w:p w14:paraId="6CAA4A7A"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r>
      <w:proofErr w:type="spellStart"/>
      <w:r>
        <w:rPr>
          <w:rFonts w:asciiTheme="minorHAnsi" w:hAnsiTheme="minorHAnsi" w:cstheme="minorHAnsi"/>
          <w:sz w:val="20"/>
          <w:szCs w:val="20"/>
        </w:rPr>
        <w:t>oc</w:t>
      </w:r>
      <w:proofErr w:type="spellEnd"/>
      <w:r>
        <w:rPr>
          <w:rFonts w:asciiTheme="minorHAnsi" w:hAnsiTheme="minorHAnsi" w:cstheme="minorHAnsi"/>
          <w:sz w:val="20"/>
          <w:szCs w:val="20"/>
        </w:rPr>
        <w:t xml:space="preserve"> = open cup </w:t>
      </w:r>
    </w:p>
    <w:p w14:paraId="5BF81C96"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MUS = mouse</w:t>
      </w:r>
    </w:p>
    <w:p w14:paraId="586D807B"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GPG = guinea pig</w:t>
      </w:r>
    </w:p>
    <w:p w14:paraId="7BE6CE4A"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RBT = rabbit</w:t>
      </w:r>
    </w:p>
    <w:p w14:paraId="6084E464"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HAM = hamster</w:t>
      </w:r>
    </w:p>
    <w:p w14:paraId="653AC5BD"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HMN = human</w:t>
      </w:r>
    </w:p>
    <w:p w14:paraId="1AC0D5B4"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MAM = mammal</w:t>
      </w:r>
    </w:p>
    <w:p w14:paraId="214BFBA3"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PGN = pigeon</w:t>
      </w:r>
    </w:p>
    <w:p w14:paraId="7B016711"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IVN = intravenous</w:t>
      </w:r>
    </w:p>
    <w:p w14:paraId="7FDBE29F"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SCU = subcutaneous</w:t>
      </w:r>
    </w:p>
    <w:p w14:paraId="3191D9E2"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SKN = skin</w:t>
      </w:r>
    </w:p>
    <w:p w14:paraId="43609123"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DRM = dermal</w:t>
      </w:r>
    </w:p>
    <w:p w14:paraId="6AACC3FA"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OCC = ocular/corneal</w:t>
      </w:r>
    </w:p>
    <w:p w14:paraId="00E74CFA" w14:textId="77777777" w:rsidR="000E772E"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t xml:space="preserve">PCP = </w:t>
      </w:r>
      <w:proofErr w:type="spellStart"/>
      <w:r>
        <w:rPr>
          <w:rFonts w:asciiTheme="minorHAnsi" w:hAnsiTheme="minorHAnsi" w:cstheme="minorHAnsi"/>
          <w:sz w:val="20"/>
          <w:szCs w:val="20"/>
        </w:rPr>
        <w:t>phycico</w:t>
      </w:r>
      <w:proofErr w:type="spellEnd"/>
      <w:r>
        <w:rPr>
          <w:rFonts w:asciiTheme="minorHAnsi" w:hAnsiTheme="minorHAnsi" w:cstheme="minorHAnsi"/>
          <w:sz w:val="20"/>
          <w:szCs w:val="20"/>
        </w:rPr>
        <w:t xml:space="preserve"> chemical properties</w:t>
      </w:r>
    </w:p>
    <w:p w14:paraId="4480CFAA" w14:textId="77777777" w:rsidR="00D94AD3" w:rsidRDefault="00D94AD3" w:rsidP="000E772E">
      <w:pPr>
        <w:pStyle w:val="BodyText"/>
        <w:kinsoku w:val="0"/>
        <w:overflowPunct w:val="0"/>
        <w:spacing w:before="4"/>
        <w:rPr>
          <w:rFonts w:asciiTheme="minorHAnsi" w:hAnsiTheme="minorHAnsi" w:cstheme="minorHAnsi"/>
          <w:sz w:val="20"/>
          <w:szCs w:val="20"/>
        </w:rPr>
      </w:pPr>
      <w:r>
        <w:rPr>
          <w:rFonts w:asciiTheme="minorHAnsi" w:hAnsiTheme="minorHAnsi" w:cstheme="minorHAnsi"/>
          <w:sz w:val="20"/>
          <w:szCs w:val="20"/>
        </w:rPr>
        <w:tab/>
      </w:r>
    </w:p>
    <w:p w14:paraId="1CAB731E" w14:textId="77777777" w:rsidR="00D94AD3" w:rsidRDefault="00D94AD3" w:rsidP="00D94AD3">
      <w:pPr>
        <w:pStyle w:val="BodyText"/>
        <w:kinsoku w:val="0"/>
        <w:overflowPunct w:val="0"/>
        <w:spacing w:before="4"/>
        <w:ind w:left="720"/>
        <w:rPr>
          <w:rFonts w:asciiTheme="minorHAnsi" w:hAnsiTheme="minorHAnsi" w:cstheme="minorHAnsi"/>
          <w:sz w:val="20"/>
          <w:szCs w:val="20"/>
        </w:rPr>
      </w:pPr>
      <w:r>
        <w:rPr>
          <w:rFonts w:asciiTheme="minorHAnsi" w:hAnsiTheme="minorHAnsi" w:cstheme="minorHAnsi"/>
          <w:sz w:val="20"/>
          <w:szCs w:val="20"/>
        </w:rPr>
        <w:t>Legal disclaimer: The above information is believed to be correct but does not purport to be all inclusive and shall be used only as a guide. This company shall not be held liable for any damage resulting from handling or from contact with the above product.</w:t>
      </w:r>
    </w:p>
    <w:p w14:paraId="786C1A57" w14:textId="77777777" w:rsidR="008B552E" w:rsidRDefault="008B552E" w:rsidP="0018696A"/>
    <w:p w14:paraId="663B70A4" w14:textId="77777777" w:rsidR="008B552E" w:rsidRDefault="008B552E" w:rsidP="0018696A">
      <w:r>
        <w:t>END</w:t>
      </w:r>
    </w:p>
    <w:p w14:paraId="115D394B" w14:textId="77777777" w:rsidR="008B552E" w:rsidRDefault="00D94AD3" w:rsidP="0018696A">
      <w:r>
        <w:tab/>
      </w:r>
    </w:p>
    <w:p w14:paraId="406BB36F" w14:textId="4CE081B4" w:rsidR="008B552E" w:rsidRDefault="008B552E" w:rsidP="0018696A">
      <w:r w:rsidRPr="008B552E">
        <w:rPr>
          <w:b/>
          <w:u w:val="single"/>
        </w:rPr>
        <w:t>Revision</w:t>
      </w:r>
      <w:r w:rsidR="00A75D42">
        <w:rPr>
          <w:b/>
          <w:u w:val="single"/>
        </w:rPr>
        <w:t xml:space="preserve"> 1:</w:t>
      </w:r>
      <w:r>
        <w:t xml:space="preserve"> </w:t>
      </w:r>
      <w:r w:rsidR="00BD3F6F">
        <w:t>15</w:t>
      </w:r>
      <w:r w:rsidR="00BD3F6F" w:rsidRPr="00BD3F6F">
        <w:rPr>
          <w:vertAlign w:val="superscript"/>
        </w:rPr>
        <w:t>th</w:t>
      </w:r>
      <w:r w:rsidR="00BD3F6F">
        <w:t xml:space="preserve"> Ju</w:t>
      </w:r>
      <w:r w:rsidR="00A75D42">
        <w:t>ly</w:t>
      </w:r>
      <w:r w:rsidR="00BD3F6F">
        <w:t xml:space="preserve"> 20</w:t>
      </w:r>
    </w:p>
    <w:sectPr w:rsidR="008B552E" w:rsidSect="0018696A">
      <w:headerReference w:type="even" r:id="rId11"/>
      <w:headerReference w:type="default" r:id="rId12"/>
      <w:footerReference w:type="even" r:id="rId13"/>
      <w:footerReference w:type="default" r:id="rId14"/>
      <w:headerReference w:type="first" r:id="rId15"/>
      <w:footerReference w:type="first" r:id="rId16"/>
      <w:pgSz w:w="11906" w:h="16838"/>
      <w:pgMar w:top="1532" w:right="707" w:bottom="993" w:left="709" w:header="0"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FBBB" w14:textId="77777777" w:rsidR="008621DA" w:rsidRDefault="008621DA" w:rsidP="007F6D58">
      <w:r>
        <w:separator/>
      </w:r>
    </w:p>
  </w:endnote>
  <w:endnote w:type="continuationSeparator" w:id="0">
    <w:p w14:paraId="24C0D5EE" w14:textId="77777777" w:rsidR="008621DA" w:rsidRDefault="008621DA" w:rsidP="007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4DBD" w14:textId="77777777" w:rsidR="00276B90" w:rsidRDefault="00276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796854"/>
      <w:docPartObj>
        <w:docPartGallery w:val="Page Numbers (Bottom of Page)"/>
        <w:docPartUnique/>
      </w:docPartObj>
    </w:sdtPr>
    <w:sdtEndPr>
      <w:rPr>
        <w:color w:val="7F7F7F" w:themeColor="background1" w:themeShade="7F"/>
        <w:spacing w:val="60"/>
      </w:rPr>
    </w:sdtEndPr>
    <w:sdtContent>
      <w:p w14:paraId="5EB149BE" w14:textId="77777777" w:rsidR="0018696A" w:rsidRDefault="001869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24DB">
          <w:rPr>
            <w:noProof/>
          </w:rPr>
          <w:t>9</w:t>
        </w:r>
        <w:r>
          <w:rPr>
            <w:noProof/>
          </w:rPr>
          <w:fldChar w:fldCharType="end"/>
        </w:r>
        <w:r>
          <w:t xml:space="preserve"> | </w:t>
        </w:r>
        <w:r>
          <w:rPr>
            <w:color w:val="7F7F7F" w:themeColor="background1" w:themeShade="7F"/>
            <w:spacing w:val="60"/>
          </w:rPr>
          <w:t>Page</w:t>
        </w:r>
      </w:p>
    </w:sdtContent>
  </w:sdt>
  <w:p w14:paraId="5266E726" w14:textId="77777777" w:rsidR="0018696A" w:rsidRDefault="0018696A" w:rsidP="0018696A">
    <w:pPr>
      <w:tabs>
        <w:tab w:val="center" w:pos="4513"/>
        <w:tab w:val="right" w:pos="10206"/>
      </w:tabs>
      <w:jc w:val="center"/>
      <w:rPr>
        <w:rFonts w:ascii="Calibri" w:eastAsia="Calibri" w:hAnsi="Calibri" w:cs="Times New Roman"/>
        <w:color w:val="BDD6EE" w:themeColor="accent1" w:themeTint="6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01466" w14:textId="77777777" w:rsidR="00276B90" w:rsidRDefault="00276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3B9DA" w14:textId="77777777" w:rsidR="008621DA" w:rsidRDefault="008621DA" w:rsidP="007F6D58">
      <w:r>
        <w:separator/>
      </w:r>
    </w:p>
  </w:footnote>
  <w:footnote w:type="continuationSeparator" w:id="0">
    <w:p w14:paraId="5CA67053" w14:textId="77777777" w:rsidR="008621DA" w:rsidRDefault="008621DA" w:rsidP="007F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139E" w14:textId="77777777" w:rsidR="00276B90" w:rsidRDefault="00276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7B05" w14:textId="77777777" w:rsidR="007F6D58" w:rsidRPr="007F6D58" w:rsidRDefault="007F6D58" w:rsidP="007F6D58">
    <w:pPr>
      <w:tabs>
        <w:tab w:val="center" w:pos="4513"/>
        <w:tab w:val="right" w:pos="9026"/>
      </w:tabs>
      <w:ind w:left="-284"/>
      <w:rPr>
        <w:rFonts w:ascii="Calibri" w:eastAsia="Calibri" w:hAnsi="Calibri" w:cs="Times New Roman"/>
      </w:rPr>
    </w:pPr>
    <w:r w:rsidRPr="007F6D58">
      <w:rPr>
        <w:rFonts w:ascii="CG Times" w:eastAsia="Times New Roman" w:hAnsi="CG Times" w:cs="Times New Roman"/>
        <w:noProof/>
        <w:snapToGrid w:val="0"/>
        <w:sz w:val="24"/>
        <w:szCs w:val="20"/>
        <w:lang w:eastAsia="en-GB"/>
      </w:rPr>
      <w:drawing>
        <wp:anchor distT="0" distB="0" distL="114300" distR="114300" simplePos="0" relativeHeight="251659264" behindDoc="1" locked="0" layoutInCell="1" allowOverlap="1" wp14:anchorId="7CFAE1D8" wp14:editId="3FB71D2C">
          <wp:simplePos x="0" y="0"/>
          <wp:positionH relativeFrom="column">
            <wp:posOffset>60325</wp:posOffset>
          </wp:positionH>
          <wp:positionV relativeFrom="paragraph">
            <wp:posOffset>247650</wp:posOffset>
          </wp:positionV>
          <wp:extent cx="1447800" cy="750570"/>
          <wp:effectExtent l="0" t="0" r="0" b="0"/>
          <wp:wrapTight wrapText="bothSides">
            <wp:wrapPolygon edited="0">
              <wp:start x="0" y="0"/>
              <wp:lineTo x="0" y="20832"/>
              <wp:lineTo x="21316" y="20832"/>
              <wp:lineTo x="21316" y="0"/>
              <wp:lineTo x="0" y="0"/>
            </wp:wrapPolygon>
          </wp:wrapTight>
          <wp:docPr id="19" name="Picture 19" descr="C:\Users\Adrian\AppData\Local\Microsoft\Windows\Temporary Internet Files\Content.Outlook\9HQGCKZV\Macl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ppData\Local\Microsoft\Windows\Temporary Internet Files\Content.Outlook\9HQGCKZV\Macli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50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15E4F" w14:textId="77777777" w:rsidR="007F6D58" w:rsidRPr="007F6D58" w:rsidRDefault="007F6D58" w:rsidP="007F6D58">
    <w:pPr>
      <w:tabs>
        <w:tab w:val="center" w:pos="4513"/>
        <w:tab w:val="right" w:pos="9026"/>
      </w:tabs>
      <w:ind w:left="-284"/>
      <w:jc w:val="right"/>
      <w:rPr>
        <w:rFonts w:ascii="Calibri" w:eastAsia="Calibri" w:hAnsi="Calibri" w:cs="Times New Roman"/>
        <w:b/>
        <w:sz w:val="20"/>
        <w:szCs w:val="20"/>
      </w:rPr>
    </w:pPr>
    <w:r w:rsidRPr="00B240F7">
      <w:rPr>
        <w:rFonts w:ascii="Calibri" w:eastAsia="Calibri" w:hAnsi="Calibri" w:cs="Times New Roman"/>
        <w:b/>
        <w:color w:val="2E74B5" w:themeColor="accent1" w:themeShade="BF"/>
        <w:sz w:val="20"/>
        <w:szCs w:val="20"/>
      </w:rPr>
      <w:t>Maclin Sourcing Solutions Ltd</w:t>
    </w:r>
  </w:p>
  <w:p w14:paraId="273BE154" w14:textId="77777777" w:rsidR="007F6D58" w:rsidRPr="007F6D58" w:rsidRDefault="007F6D58" w:rsidP="0017705B">
    <w:pPr>
      <w:tabs>
        <w:tab w:val="right" w:pos="9026"/>
      </w:tabs>
      <w:ind w:left="-284"/>
      <w:jc w:val="right"/>
      <w:rPr>
        <w:rFonts w:ascii="Calibri" w:eastAsia="Calibri" w:hAnsi="Calibri" w:cs="Times New Roman"/>
        <w:sz w:val="20"/>
        <w:szCs w:val="20"/>
      </w:rPr>
    </w:pPr>
    <w:r w:rsidRPr="007F6D58">
      <w:rPr>
        <w:rFonts w:ascii="Calibri" w:eastAsia="Calibri" w:hAnsi="Calibri" w:cs="Times New Roman"/>
      </w:rPr>
      <w:t xml:space="preserve"> </w:t>
    </w:r>
    <w:r w:rsidR="0017705B">
      <w:rPr>
        <w:rFonts w:ascii="Calibri" w:eastAsia="Calibri" w:hAnsi="Calibri" w:cs="Times New Roman"/>
      </w:rPr>
      <w:t xml:space="preserve">                            </w:t>
    </w:r>
    <w:r w:rsidRPr="007F6D58">
      <w:rPr>
        <w:rFonts w:ascii="Calibri" w:eastAsia="Calibri" w:hAnsi="Calibri" w:cs="Times New Roman"/>
      </w:rPr>
      <w:t xml:space="preserve">                                                                       </w:t>
    </w:r>
    <w:r w:rsidRPr="007F6D58">
      <w:rPr>
        <w:rFonts w:ascii="Calibri" w:eastAsia="Calibri" w:hAnsi="Calibri" w:cs="Times New Roman"/>
        <w:sz w:val="20"/>
        <w:szCs w:val="20"/>
      </w:rPr>
      <w:t xml:space="preserve">Unit A3 Risby Business Park, </w:t>
    </w:r>
    <w:r w:rsidR="0017705B">
      <w:rPr>
        <w:rFonts w:ascii="Calibri" w:eastAsia="Calibri" w:hAnsi="Calibri" w:cs="Times New Roman"/>
        <w:sz w:val="20"/>
        <w:szCs w:val="20"/>
      </w:rPr>
      <w:br/>
    </w:r>
    <w:r w:rsidRPr="007F6D58">
      <w:rPr>
        <w:rFonts w:ascii="Calibri" w:eastAsia="Calibri" w:hAnsi="Calibri" w:cs="Times New Roman"/>
        <w:sz w:val="20"/>
        <w:szCs w:val="20"/>
      </w:rPr>
      <w:t>Newmarket Road, Risby, Suffolk, IP28 6RD</w:t>
    </w:r>
    <w:r w:rsidR="0017705B">
      <w:rPr>
        <w:rFonts w:ascii="Calibri" w:eastAsia="Calibri" w:hAnsi="Calibri" w:cs="Times New Roman"/>
        <w:sz w:val="20"/>
        <w:szCs w:val="20"/>
      </w:rPr>
      <w:t>, United Kingdom</w:t>
    </w:r>
  </w:p>
  <w:p w14:paraId="3F402B2F" w14:textId="77777777" w:rsidR="007F6D58" w:rsidRDefault="007F6D58" w:rsidP="007F6D58">
    <w:pPr>
      <w:tabs>
        <w:tab w:val="center" w:pos="4513"/>
        <w:tab w:val="right" w:pos="10206"/>
      </w:tabs>
      <w:ind w:left="-284"/>
      <w:jc w:val="right"/>
      <w:rPr>
        <w:rFonts w:ascii="Calibri" w:eastAsia="Calibri" w:hAnsi="Calibri" w:cs="Times New Roman"/>
        <w:sz w:val="20"/>
        <w:szCs w:val="20"/>
      </w:rPr>
    </w:pPr>
    <w:r w:rsidRPr="00B240F7">
      <w:rPr>
        <w:rFonts w:ascii="Calibri" w:eastAsia="Calibri" w:hAnsi="Calibri" w:cs="Times New Roman"/>
        <w:b/>
        <w:color w:val="2E74B5" w:themeColor="accent1" w:themeShade="BF"/>
        <w:sz w:val="20"/>
        <w:szCs w:val="20"/>
      </w:rPr>
      <w:t>Tel:</w:t>
    </w:r>
    <w:r w:rsidRPr="00B240F7">
      <w:rPr>
        <w:rFonts w:ascii="Calibri" w:eastAsia="Calibri" w:hAnsi="Calibri" w:cs="Times New Roman"/>
        <w:color w:val="2E74B5" w:themeColor="accent1" w:themeShade="BF"/>
        <w:sz w:val="20"/>
        <w:szCs w:val="20"/>
      </w:rPr>
      <w:t xml:space="preserve"> </w:t>
    </w:r>
    <w:r w:rsidR="00276B90" w:rsidRPr="00276B90">
      <w:rPr>
        <w:rFonts w:ascii="Calibri" w:eastAsia="Calibri" w:hAnsi="Calibri" w:cs="Times New Roman"/>
        <w:sz w:val="20"/>
        <w:szCs w:val="20"/>
      </w:rPr>
      <w:t>+</w:t>
    </w:r>
    <w:r w:rsidRPr="007F6D58">
      <w:rPr>
        <w:rFonts w:ascii="Calibri" w:eastAsia="Calibri" w:hAnsi="Calibri" w:cs="Times New Roman"/>
        <w:sz w:val="20"/>
        <w:szCs w:val="20"/>
      </w:rPr>
      <w:t>44 (0) 1284 810 887</w:t>
    </w:r>
  </w:p>
  <w:p w14:paraId="1BC5717C" w14:textId="77777777" w:rsidR="00237497" w:rsidRPr="007F6D58" w:rsidRDefault="00237497" w:rsidP="00237497">
    <w:pPr>
      <w:tabs>
        <w:tab w:val="center" w:pos="4513"/>
        <w:tab w:val="right" w:pos="10206"/>
      </w:tabs>
      <w:ind w:left="-284"/>
      <w:jc w:val="right"/>
      <w:rPr>
        <w:rFonts w:ascii="Calibri" w:eastAsia="Calibri" w:hAnsi="Calibri" w:cs="Times New Roman"/>
        <w:sz w:val="20"/>
        <w:szCs w:val="20"/>
      </w:rPr>
    </w:pPr>
    <w:r>
      <w:rPr>
        <w:rFonts w:ascii="Calibri" w:eastAsia="Calibri" w:hAnsi="Calibri" w:cs="Times New Roman"/>
        <w:b/>
        <w:color w:val="2E74B5" w:themeColor="accent1" w:themeShade="BF"/>
        <w:sz w:val="20"/>
        <w:szCs w:val="20"/>
      </w:rPr>
      <w:t>Fax:</w:t>
    </w:r>
    <w:r>
      <w:rPr>
        <w:rFonts w:ascii="Calibri" w:eastAsia="Calibri" w:hAnsi="Calibri" w:cs="Times New Roman"/>
        <w:sz w:val="20"/>
        <w:szCs w:val="20"/>
      </w:rPr>
      <w:t xml:space="preserve"> </w:t>
    </w:r>
    <w:r w:rsidR="00276B90">
      <w:rPr>
        <w:rFonts w:ascii="Calibri" w:eastAsia="Calibri" w:hAnsi="Calibri" w:cs="Times New Roman"/>
        <w:sz w:val="20"/>
        <w:szCs w:val="20"/>
      </w:rPr>
      <w:t>+</w:t>
    </w:r>
    <w:r>
      <w:rPr>
        <w:rFonts w:ascii="Calibri" w:eastAsia="Calibri" w:hAnsi="Calibri" w:cs="Times New Roman"/>
        <w:sz w:val="20"/>
        <w:szCs w:val="20"/>
      </w:rPr>
      <w:t>44 (0) 1284 811908</w:t>
    </w:r>
  </w:p>
  <w:p w14:paraId="009F597F" w14:textId="77777777" w:rsidR="00CF44DB" w:rsidRDefault="008621DA" w:rsidP="007F6D58">
    <w:pPr>
      <w:tabs>
        <w:tab w:val="center" w:pos="4513"/>
        <w:tab w:val="right" w:pos="10206"/>
      </w:tabs>
      <w:ind w:left="-284"/>
      <w:jc w:val="right"/>
      <w:rPr>
        <w:rFonts w:ascii="Calibri" w:eastAsia="Calibri" w:hAnsi="Calibri" w:cs="Times New Roman"/>
        <w:sz w:val="20"/>
        <w:szCs w:val="20"/>
      </w:rPr>
    </w:pPr>
    <w:hyperlink r:id="rId2" w:history="1">
      <w:r w:rsidR="00CF44DB" w:rsidRPr="00113F17">
        <w:rPr>
          <w:rStyle w:val="Hyperlink"/>
          <w:rFonts w:ascii="Calibri" w:eastAsia="Calibri" w:hAnsi="Calibri" w:cs="Times New Roman"/>
          <w:sz w:val="20"/>
          <w:szCs w:val="20"/>
        </w:rPr>
        <w:t>www.maclingroup.co.uk</w:t>
      </w:r>
    </w:hyperlink>
  </w:p>
  <w:p w14:paraId="7C39207E" w14:textId="77777777" w:rsidR="007F6D58" w:rsidRDefault="00CF44DB" w:rsidP="007F6D58">
    <w:pPr>
      <w:tabs>
        <w:tab w:val="center" w:pos="4513"/>
        <w:tab w:val="right" w:pos="10206"/>
      </w:tabs>
      <w:ind w:left="-284"/>
      <w:jc w:val="right"/>
      <w:rPr>
        <w:rFonts w:ascii="Calibri" w:eastAsia="Calibri" w:hAnsi="Calibri" w:cs="Times New Roman"/>
        <w:color w:val="BDD6EE" w:themeColor="accent1" w:themeTint="66"/>
        <w:sz w:val="20"/>
        <w:szCs w:val="20"/>
      </w:rPr>
    </w:pPr>
    <w:r w:rsidRPr="00CF44DB">
      <w:rPr>
        <w:rFonts w:ascii="Calibri" w:eastAsia="Calibri" w:hAnsi="Calibri" w:cs="Times New Roman"/>
        <w:color w:val="BDD6EE" w:themeColor="accent1" w:themeTint="66"/>
        <w:sz w:val="20"/>
        <w:szCs w:val="20"/>
      </w:rPr>
      <w:t>__________</w:t>
    </w:r>
    <w:r w:rsidR="007F6D58" w:rsidRPr="00CF44DB">
      <w:rPr>
        <w:rFonts w:ascii="Calibri" w:eastAsia="Calibri" w:hAnsi="Calibri" w:cs="Times New Roman"/>
        <w:color w:val="BDD6EE" w:themeColor="accent1" w:themeTint="66"/>
        <w:sz w:val="20"/>
        <w:szCs w:val="20"/>
      </w:rPr>
      <w:t>___________________________________________________________________________________</w:t>
    </w:r>
    <w:r>
      <w:rPr>
        <w:rFonts w:ascii="Calibri" w:eastAsia="Calibri" w:hAnsi="Calibri" w:cs="Times New Roman"/>
        <w:color w:val="BDD6EE" w:themeColor="accent1" w:themeTint="66"/>
        <w:sz w:val="20"/>
        <w:szCs w:val="20"/>
      </w:rPr>
      <w:t>_</w:t>
    </w:r>
    <w:r w:rsidR="007F6D58" w:rsidRPr="00CF44DB">
      <w:rPr>
        <w:rFonts w:ascii="Calibri" w:eastAsia="Calibri" w:hAnsi="Calibri" w:cs="Times New Roman"/>
        <w:color w:val="BDD6EE" w:themeColor="accent1" w:themeTint="66"/>
        <w:sz w:val="20"/>
        <w:szCs w:val="20"/>
      </w:rPr>
      <w:t>__________</w:t>
    </w:r>
  </w:p>
  <w:p w14:paraId="36A08D4B" w14:textId="77777777" w:rsidR="00CF44DB" w:rsidRPr="00CF44DB" w:rsidRDefault="00CF44DB" w:rsidP="007F6D58">
    <w:pPr>
      <w:tabs>
        <w:tab w:val="center" w:pos="4513"/>
        <w:tab w:val="right" w:pos="10206"/>
      </w:tabs>
      <w:ind w:left="-284"/>
      <w:jc w:val="right"/>
      <w:rPr>
        <w:rFonts w:ascii="Calibri" w:eastAsia="Calibri" w:hAnsi="Calibri" w:cs="Times New Roman"/>
        <w:color w:val="BDD6EE" w:themeColor="accent1" w:themeTint="6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9417" w14:textId="77777777" w:rsidR="00276B90" w:rsidRDefault="00276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3396"/>
    <w:multiLevelType w:val="hybridMultilevel"/>
    <w:tmpl w:val="DD6E7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00F6E"/>
    <w:multiLevelType w:val="hybridMultilevel"/>
    <w:tmpl w:val="297CC5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F1B86"/>
    <w:multiLevelType w:val="multilevel"/>
    <w:tmpl w:val="2E8659B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3A38A6"/>
    <w:multiLevelType w:val="multilevel"/>
    <w:tmpl w:val="036454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10B2D3E"/>
    <w:multiLevelType w:val="hybridMultilevel"/>
    <w:tmpl w:val="51189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58"/>
    <w:rsid w:val="00000389"/>
    <w:rsid w:val="00015F23"/>
    <w:rsid w:val="0002399C"/>
    <w:rsid w:val="00056946"/>
    <w:rsid w:val="000B4998"/>
    <w:rsid w:val="000E772E"/>
    <w:rsid w:val="00116C39"/>
    <w:rsid w:val="00120EC0"/>
    <w:rsid w:val="001411DD"/>
    <w:rsid w:val="001701CC"/>
    <w:rsid w:val="0017705B"/>
    <w:rsid w:val="0018696A"/>
    <w:rsid w:val="001A5D02"/>
    <w:rsid w:val="001E6304"/>
    <w:rsid w:val="001F2866"/>
    <w:rsid w:val="002273E2"/>
    <w:rsid w:val="00236058"/>
    <w:rsid w:val="00237497"/>
    <w:rsid w:val="00276B90"/>
    <w:rsid w:val="002839F7"/>
    <w:rsid w:val="002A7AA8"/>
    <w:rsid w:val="002B31D3"/>
    <w:rsid w:val="002D5CE3"/>
    <w:rsid w:val="00314A7B"/>
    <w:rsid w:val="00315BDB"/>
    <w:rsid w:val="00334BF8"/>
    <w:rsid w:val="00355936"/>
    <w:rsid w:val="003740D7"/>
    <w:rsid w:val="00390EAF"/>
    <w:rsid w:val="003966E8"/>
    <w:rsid w:val="003A24DB"/>
    <w:rsid w:val="003B0B86"/>
    <w:rsid w:val="003D4133"/>
    <w:rsid w:val="003E06BA"/>
    <w:rsid w:val="003F300A"/>
    <w:rsid w:val="003F7E8E"/>
    <w:rsid w:val="004042E4"/>
    <w:rsid w:val="00434100"/>
    <w:rsid w:val="00440044"/>
    <w:rsid w:val="00447D32"/>
    <w:rsid w:val="00481C4C"/>
    <w:rsid w:val="004E44D6"/>
    <w:rsid w:val="004E79F6"/>
    <w:rsid w:val="00543CA4"/>
    <w:rsid w:val="005628D7"/>
    <w:rsid w:val="00575CA1"/>
    <w:rsid w:val="00587CE1"/>
    <w:rsid w:val="005E23A3"/>
    <w:rsid w:val="00676DBF"/>
    <w:rsid w:val="006C41A7"/>
    <w:rsid w:val="006D4F44"/>
    <w:rsid w:val="00701FAF"/>
    <w:rsid w:val="00710790"/>
    <w:rsid w:val="00741161"/>
    <w:rsid w:val="00763FE5"/>
    <w:rsid w:val="0079317A"/>
    <w:rsid w:val="007D0E3C"/>
    <w:rsid w:val="007F1C82"/>
    <w:rsid w:val="007F6D58"/>
    <w:rsid w:val="008156F5"/>
    <w:rsid w:val="00830E43"/>
    <w:rsid w:val="008621DA"/>
    <w:rsid w:val="0087567B"/>
    <w:rsid w:val="008A3635"/>
    <w:rsid w:val="008B552E"/>
    <w:rsid w:val="0091009F"/>
    <w:rsid w:val="009223C2"/>
    <w:rsid w:val="00927542"/>
    <w:rsid w:val="00933BAD"/>
    <w:rsid w:val="00936348"/>
    <w:rsid w:val="00953506"/>
    <w:rsid w:val="00991311"/>
    <w:rsid w:val="009A3D8F"/>
    <w:rsid w:val="009E5323"/>
    <w:rsid w:val="009F093A"/>
    <w:rsid w:val="00A202D4"/>
    <w:rsid w:val="00A36AE5"/>
    <w:rsid w:val="00A75D42"/>
    <w:rsid w:val="00AB1B96"/>
    <w:rsid w:val="00AF7B60"/>
    <w:rsid w:val="00B0000D"/>
    <w:rsid w:val="00B0541F"/>
    <w:rsid w:val="00B240F7"/>
    <w:rsid w:val="00B4157D"/>
    <w:rsid w:val="00B4279D"/>
    <w:rsid w:val="00B721E0"/>
    <w:rsid w:val="00B72B72"/>
    <w:rsid w:val="00BD0851"/>
    <w:rsid w:val="00BD3F6F"/>
    <w:rsid w:val="00C117EC"/>
    <w:rsid w:val="00C6192E"/>
    <w:rsid w:val="00C655D6"/>
    <w:rsid w:val="00C9027B"/>
    <w:rsid w:val="00C90D44"/>
    <w:rsid w:val="00C92EAD"/>
    <w:rsid w:val="00CE5FEE"/>
    <w:rsid w:val="00CF44DB"/>
    <w:rsid w:val="00D00A43"/>
    <w:rsid w:val="00D03B4E"/>
    <w:rsid w:val="00D93B3D"/>
    <w:rsid w:val="00D94AD3"/>
    <w:rsid w:val="00DB36EF"/>
    <w:rsid w:val="00DE13A9"/>
    <w:rsid w:val="00DE5F65"/>
    <w:rsid w:val="00DF1D3F"/>
    <w:rsid w:val="00E236B3"/>
    <w:rsid w:val="00E55CAA"/>
    <w:rsid w:val="00E76B13"/>
    <w:rsid w:val="00E84E23"/>
    <w:rsid w:val="00EB21C1"/>
    <w:rsid w:val="00ED1A0B"/>
    <w:rsid w:val="00F03653"/>
    <w:rsid w:val="00F36275"/>
    <w:rsid w:val="00F439C3"/>
    <w:rsid w:val="00F65286"/>
    <w:rsid w:val="00F8396D"/>
    <w:rsid w:val="00F96580"/>
    <w:rsid w:val="00FD4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689B"/>
  <w15:chartTrackingRefBased/>
  <w15:docId w15:val="{39858051-A9EF-4443-BC30-483C554B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D7"/>
    <w:pPr>
      <w:spacing w:after="0" w:line="240" w:lineRule="auto"/>
    </w:pPr>
  </w:style>
  <w:style w:type="paragraph" w:styleId="Heading2">
    <w:name w:val="heading 2"/>
    <w:basedOn w:val="Normal"/>
    <w:next w:val="Normal"/>
    <w:link w:val="Heading2Char"/>
    <w:uiPriority w:val="1"/>
    <w:qFormat/>
    <w:rsid w:val="003E06BA"/>
    <w:pPr>
      <w:widowControl w:val="0"/>
      <w:autoSpaceDE w:val="0"/>
      <w:autoSpaceDN w:val="0"/>
      <w:adjustRightInd w:val="0"/>
      <w:spacing w:before="38"/>
      <w:ind w:left="228"/>
      <w:outlineLvl w:val="1"/>
    </w:pPr>
    <w:rPr>
      <w:rFonts w:ascii="Arial" w:eastAsiaTheme="minorEastAsia" w:hAnsi="Arial" w:cs="Arial"/>
      <w:b/>
      <w:b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D58"/>
    <w:pPr>
      <w:tabs>
        <w:tab w:val="center" w:pos="4513"/>
        <w:tab w:val="right" w:pos="9026"/>
      </w:tabs>
    </w:pPr>
  </w:style>
  <w:style w:type="character" w:customStyle="1" w:styleId="HeaderChar">
    <w:name w:val="Header Char"/>
    <w:basedOn w:val="DefaultParagraphFont"/>
    <w:link w:val="Header"/>
    <w:uiPriority w:val="99"/>
    <w:rsid w:val="007F6D58"/>
  </w:style>
  <w:style w:type="paragraph" w:styleId="Footer">
    <w:name w:val="footer"/>
    <w:basedOn w:val="Normal"/>
    <w:link w:val="FooterChar"/>
    <w:uiPriority w:val="99"/>
    <w:unhideWhenUsed/>
    <w:rsid w:val="007F6D58"/>
    <w:pPr>
      <w:tabs>
        <w:tab w:val="center" w:pos="4513"/>
        <w:tab w:val="right" w:pos="9026"/>
      </w:tabs>
    </w:pPr>
  </w:style>
  <w:style w:type="character" w:customStyle="1" w:styleId="FooterChar">
    <w:name w:val="Footer Char"/>
    <w:basedOn w:val="DefaultParagraphFont"/>
    <w:link w:val="Footer"/>
    <w:uiPriority w:val="99"/>
    <w:rsid w:val="007F6D58"/>
  </w:style>
  <w:style w:type="character" w:styleId="Hyperlink">
    <w:name w:val="Hyperlink"/>
    <w:basedOn w:val="DefaultParagraphFont"/>
    <w:uiPriority w:val="99"/>
    <w:unhideWhenUsed/>
    <w:rsid w:val="00CF44DB"/>
    <w:rPr>
      <w:color w:val="0563C1" w:themeColor="hyperlink"/>
      <w:u w:val="single"/>
    </w:rPr>
  </w:style>
  <w:style w:type="character" w:styleId="Mention">
    <w:name w:val="Mention"/>
    <w:basedOn w:val="DefaultParagraphFont"/>
    <w:uiPriority w:val="99"/>
    <w:semiHidden/>
    <w:unhideWhenUsed/>
    <w:rsid w:val="00CF44DB"/>
    <w:rPr>
      <w:color w:val="2B579A"/>
      <w:shd w:val="clear" w:color="auto" w:fill="E6E6E6"/>
    </w:rPr>
  </w:style>
  <w:style w:type="paragraph" w:styleId="BalloonText">
    <w:name w:val="Balloon Text"/>
    <w:basedOn w:val="Normal"/>
    <w:link w:val="BalloonTextChar"/>
    <w:uiPriority w:val="99"/>
    <w:semiHidden/>
    <w:unhideWhenUsed/>
    <w:rsid w:val="00815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6F5"/>
    <w:rPr>
      <w:rFonts w:ascii="Segoe UI" w:hAnsi="Segoe UI" w:cs="Segoe UI"/>
      <w:sz w:val="18"/>
      <w:szCs w:val="18"/>
    </w:rPr>
  </w:style>
  <w:style w:type="paragraph" w:styleId="ListParagraph">
    <w:name w:val="List Paragraph"/>
    <w:basedOn w:val="Normal"/>
    <w:uiPriority w:val="34"/>
    <w:qFormat/>
    <w:rsid w:val="005628D7"/>
    <w:pPr>
      <w:ind w:left="720"/>
      <w:contextualSpacing/>
    </w:pPr>
  </w:style>
  <w:style w:type="table" w:styleId="TableGrid">
    <w:name w:val="Table Grid"/>
    <w:basedOn w:val="TableNormal"/>
    <w:uiPriority w:val="39"/>
    <w:rsid w:val="003D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396D"/>
    <w:pPr>
      <w:spacing w:after="0" w:line="240" w:lineRule="auto"/>
    </w:pPr>
  </w:style>
  <w:style w:type="paragraph" w:styleId="BodyText">
    <w:name w:val="Body Text"/>
    <w:basedOn w:val="Normal"/>
    <w:link w:val="BodyTextChar"/>
    <w:uiPriority w:val="1"/>
    <w:qFormat/>
    <w:rsid w:val="003E06BA"/>
    <w:pPr>
      <w:widowControl w:val="0"/>
      <w:autoSpaceDE w:val="0"/>
      <w:autoSpaceDN w:val="0"/>
      <w:adjustRightInd w:val="0"/>
      <w:spacing w:before="9"/>
    </w:pPr>
    <w:rPr>
      <w:rFonts w:ascii="Arial" w:eastAsiaTheme="minorEastAsia" w:hAnsi="Arial" w:cs="Arial"/>
      <w:sz w:val="18"/>
      <w:szCs w:val="18"/>
      <w:lang w:eastAsia="en-GB"/>
    </w:rPr>
  </w:style>
  <w:style w:type="character" w:customStyle="1" w:styleId="BodyTextChar">
    <w:name w:val="Body Text Char"/>
    <w:basedOn w:val="DefaultParagraphFont"/>
    <w:link w:val="BodyText"/>
    <w:uiPriority w:val="99"/>
    <w:rsid w:val="003E06BA"/>
    <w:rPr>
      <w:rFonts w:ascii="Arial" w:eastAsiaTheme="minorEastAsia" w:hAnsi="Arial" w:cs="Arial"/>
      <w:sz w:val="18"/>
      <w:szCs w:val="18"/>
      <w:lang w:eastAsia="en-GB"/>
    </w:rPr>
  </w:style>
  <w:style w:type="character" w:customStyle="1" w:styleId="Heading2Char">
    <w:name w:val="Heading 2 Char"/>
    <w:basedOn w:val="DefaultParagraphFont"/>
    <w:link w:val="Heading2"/>
    <w:uiPriority w:val="1"/>
    <w:rsid w:val="003E06BA"/>
    <w:rPr>
      <w:rFonts w:ascii="Arial" w:eastAsiaTheme="minorEastAsia" w:hAnsi="Arial" w:cs="Arial"/>
      <w:b/>
      <w:bCs/>
      <w:sz w:val="18"/>
      <w:szCs w:val="18"/>
      <w:lang w:eastAsia="en-GB"/>
    </w:rPr>
  </w:style>
  <w:style w:type="paragraph" w:customStyle="1" w:styleId="TableParagraph">
    <w:name w:val="Table Paragraph"/>
    <w:basedOn w:val="Normal"/>
    <w:uiPriority w:val="1"/>
    <w:qFormat/>
    <w:rsid w:val="00390EAF"/>
    <w:pPr>
      <w:widowControl w:val="0"/>
      <w:autoSpaceDE w:val="0"/>
      <w:autoSpaceDN w:val="0"/>
      <w:adjustRightInd w:val="0"/>
      <w:spacing w:before="78"/>
      <w:jc w:val="right"/>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unece.org/fileadmin/DAM/trans/danger/publi/ghs/pictograms/exclam.gi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maclingroup.co.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4C60-6EB5-4E38-9AD8-1CD6EF56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lindfield</cp:lastModifiedBy>
  <cp:revision>2</cp:revision>
  <cp:lastPrinted>2020-07-09T14:36:00Z</cp:lastPrinted>
  <dcterms:created xsi:type="dcterms:W3CDTF">2020-07-15T16:28:00Z</dcterms:created>
  <dcterms:modified xsi:type="dcterms:W3CDTF">2020-07-15T16:28:00Z</dcterms:modified>
</cp:coreProperties>
</file>